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50" w:rsidRPr="00006F58" w:rsidRDefault="007F4B50" w:rsidP="00FF6F19">
      <w:pPr>
        <w:pStyle w:val="1"/>
        <w:keepNext w:val="0"/>
        <w:widowControl w:val="0"/>
        <w:tabs>
          <w:tab w:val="center" w:pos="5102"/>
        </w:tabs>
        <w:spacing w:before="12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06F58">
        <w:rPr>
          <w:rFonts w:ascii="Times New Roman" w:hAnsi="Times New Roman"/>
          <w:b w:val="0"/>
          <w:sz w:val="26"/>
          <w:szCs w:val="26"/>
        </w:rPr>
        <w:t>Протокол заседания Правления</w:t>
      </w:r>
    </w:p>
    <w:p w:rsidR="007F4B50" w:rsidRPr="00006F58" w:rsidRDefault="007F4B50" w:rsidP="007F4B5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F58">
        <w:rPr>
          <w:rFonts w:ascii="Times New Roman" w:hAnsi="Times New Roman"/>
          <w:sz w:val="26"/>
          <w:szCs w:val="26"/>
        </w:rPr>
        <w:t xml:space="preserve">Союза «СРО «Дорожники и строители Алтая» № </w:t>
      </w:r>
      <w:r w:rsidR="00234B29">
        <w:rPr>
          <w:rFonts w:ascii="Times New Roman" w:hAnsi="Times New Roman"/>
          <w:sz w:val="26"/>
          <w:szCs w:val="26"/>
        </w:rPr>
        <w:t>59</w:t>
      </w:r>
    </w:p>
    <w:p w:rsidR="007F4B50" w:rsidRPr="004F54E7" w:rsidRDefault="007F4B50" w:rsidP="007F4B50">
      <w:pPr>
        <w:tabs>
          <w:tab w:val="left" w:pos="426"/>
          <w:tab w:val="left" w:pos="7655"/>
        </w:tabs>
        <w:spacing w:after="0" w:line="240" w:lineRule="auto"/>
        <w:ind w:left="567" w:right="-1"/>
        <w:jc w:val="center"/>
        <w:rPr>
          <w:rFonts w:ascii="Times New Roman" w:hAnsi="Times New Roman"/>
          <w:sz w:val="16"/>
          <w:szCs w:val="16"/>
        </w:rPr>
      </w:pPr>
    </w:p>
    <w:p w:rsidR="007F4B50" w:rsidRPr="00EC44FC" w:rsidRDefault="00234B29" w:rsidP="007F4B50">
      <w:pPr>
        <w:tabs>
          <w:tab w:val="left" w:pos="426"/>
          <w:tab w:val="left" w:pos="7655"/>
        </w:tabs>
        <w:spacing w:after="0" w:line="240" w:lineRule="auto"/>
        <w:ind w:left="567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Шестнадца</w:t>
      </w:r>
      <w:r w:rsidR="00441530">
        <w:rPr>
          <w:rFonts w:ascii="Times New Roman" w:hAnsi="Times New Roman"/>
          <w:sz w:val="24"/>
          <w:szCs w:val="24"/>
        </w:rPr>
        <w:t>т</w:t>
      </w:r>
      <w:r w:rsidR="00475535">
        <w:rPr>
          <w:rFonts w:ascii="Times New Roman" w:hAnsi="Times New Roman"/>
          <w:sz w:val="24"/>
          <w:szCs w:val="24"/>
        </w:rPr>
        <w:t>ого июня</w:t>
      </w:r>
      <w:r w:rsidR="007F4B50" w:rsidRPr="00EC44FC">
        <w:rPr>
          <w:rFonts w:ascii="Times New Roman" w:hAnsi="Times New Roman"/>
          <w:sz w:val="24"/>
          <w:szCs w:val="24"/>
        </w:rPr>
        <w:t xml:space="preserve"> две тысячи </w:t>
      </w:r>
      <w:r w:rsidR="00DA1E46" w:rsidRPr="00EC44FC">
        <w:rPr>
          <w:rFonts w:ascii="Times New Roman" w:hAnsi="Times New Roman"/>
          <w:sz w:val="24"/>
          <w:szCs w:val="24"/>
        </w:rPr>
        <w:t>сем</w:t>
      </w:r>
      <w:r w:rsidR="007F4B50" w:rsidRPr="00EC44FC">
        <w:rPr>
          <w:rFonts w:ascii="Times New Roman" w:hAnsi="Times New Roman"/>
          <w:sz w:val="24"/>
          <w:szCs w:val="24"/>
        </w:rPr>
        <w:t>надцатого года.</w:t>
      </w:r>
    </w:p>
    <w:p w:rsidR="007F4B50" w:rsidRPr="00EC44FC" w:rsidRDefault="007F4B50" w:rsidP="005D2C81">
      <w:pPr>
        <w:tabs>
          <w:tab w:val="left" w:pos="426"/>
          <w:tab w:val="left" w:pos="7655"/>
        </w:tabs>
        <w:spacing w:after="0" w:line="240" w:lineRule="auto"/>
        <w:ind w:left="567" w:right="-314" w:hanging="567"/>
        <w:jc w:val="center"/>
        <w:rPr>
          <w:rFonts w:ascii="Times New Roman" w:hAnsi="Times New Roman"/>
          <w:sz w:val="24"/>
          <w:szCs w:val="24"/>
        </w:rPr>
      </w:pPr>
      <w:r w:rsidRPr="00EC44FC">
        <w:rPr>
          <w:rFonts w:ascii="Times New Roman" w:hAnsi="Times New Roman"/>
          <w:sz w:val="24"/>
          <w:szCs w:val="24"/>
        </w:rPr>
        <w:t>Российская Федерация, Алтайский край, город Барнаул, ул. Пролетарская, дом 146 а, офис 201</w:t>
      </w:r>
    </w:p>
    <w:p w:rsidR="007F4B50" w:rsidRPr="004F54E7" w:rsidRDefault="007F4B50" w:rsidP="007F4B50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4B50" w:rsidRPr="00A1090E" w:rsidRDefault="007F4B50" w:rsidP="0047197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090E">
        <w:rPr>
          <w:rStyle w:val="a4"/>
          <w:rFonts w:ascii="Times New Roman" w:hAnsi="Times New Roman"/>
          <w:sz w:val="26"/>
          <w:szCs w:val="26"/>
        </w:rPr>
        <w:t>Повестка дня:</w:t>
      </w:r>
      <w:r w:rsidRPr="00A1090E">
        <w:rPr>
          <w:rFonts w:ascii="Times New Roman" w:hAnsi="Times New Roman"/>
          <w:sz w:val="26"/>
          <w:szCs w:val="26"/>
        </w:rPr>
        <w:t xml:space="preserve"> </w:t>
      </w:r>
    </w:p>
    <w:p w:rsidR="00234B29" w:rsidRPr="008D4C1C" w:rsidRDefault="00234B29" w:rsidP="00234B29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00FB2">
        <w:rPr>
          <w:rFonts w:ascii="Times New Roman" w:hAnsi="Times New Roman"/>
          <w:sz w:val="26"/>
          <w:szCs w:val="26"/>
        </w:rPr>
        <w:t xml:space="preserve">Рассмотрение заявления о приеме в члены Союза «СРО «Дорожники и строители </w:t>
      </w:r>
      <w:r w:rsidRPr="008D4C1C">
        <w:rPr>
          <w:rFonts w:ascii="Times New Roman" w:hAnsi="Times New Roman"/>
          <w:sz w:val="26"/>
          <w:szCs w:val="26"/>
        </w:rPr>
        <w:t>Алтая» и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представленное следующей организацией: Обществом с ограниченной ответственностью «Промышленная Энергетическая Строительная Компания» (ИНН 2223599222).</w:t>
      </w:r>
    </w:p>
    <w:p w:rsidR="00234B29" w:rsidRPr="008D4C1C" w:rsidRDefault="00234B29" w:rsidP="00234B29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>Рассмотрение заявления о приеме в члены Союза «СРО «Дорожники и строители Алтая» и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представленное следующей организацией: Обществом с ограниченной ответственностью «АНГАИР» (ИНН 0411160071).</w:t>
      </w:r>
    </w:p>
    <w:p w:rsidR="00234B29" w:rsidRPr="008D4C1C" w:rsidRDefault="00234B29" w:rsidP="00234B29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 xml:space="preserve">Рассмотрение заявления о приеме в члены Союза «СРО «Дорожники и строители Алтая» и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представленное следующей организацией: Обществом с ограниченной ответственностью «Барнаулгоргаз» (ИНН </w:t>
      </w:r>
      <w:r w:rsidR="0038081D" w:rsidRPr="008D4C1C">
        <w:rPr>
          <w:rFonts w:ascii="Times New Roman" w:hAnsi="Times New Roman"/>
          <w:sz w:val="26"/>
          <w:szCs w:val="26"/>
        </w:rPr>
        <w:t>2225181737</w:t>
      </w:r>
      <w:r w:rsidRPr="008D4C1C">
        <w:rPr>
          <w:rFonts w:ascii="Times New Roman" w:hAnsi="Times New Roman"/>
          <w:sz w:val="26"/>
          <w:szCs w:val="26"/>
        </w:rPr>
        <w:t>).</w:t>
      </w:r>
    </w:p>
    <w:p w:rsidR="0038081D" w:rsidRPr="008D4C1C" w:rsidRDefault="0038081D" w:rsidP="0038081D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4C1C">
        <w:rPr>
          <w:rFonts w:ascii="Times New Roman" w:hAnsi="Times New Roman"/>
          <w:sz w:val="26"/>
          <w:szCs w:val="26"/>
        </w:rPr>
        <w:t xml:space="preserve">Рассмотрение заявления о приемы в члены Союза «СРО «Дорожники и строители Алтая» и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(в порядке перехода из 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Ассоциации Саморегулируемой организации «Центр развития строительства» (Ассоциации СРО «ЦРС»)</w:t>
      </w:r>
      <w:r w:rsidRPr="008D4C1C">
        <w:rPr>
          <w:rFonts w:ascii="Times New Roman" w:hAnsi="Times New Roman"/>
          <w:sz w:val="26"/>
          <w:szCs w:val="26"/>
        </w:rPr>
        <w:t xml:space="preserve"> в Союз «Саморегулируемая организация «Дорожники и строители Алтая»), представленное следующей организацией:</w:t>
      </w:r>
      <w:proofErr w:type="gramEnd"/>
      <w:r w:rsidRPr="008D4C1C">
        <w:rPr>
          <w:rFonts w:ascii="Times New Roman" w:hAnsi="Times New Roman"/>
          <w:sz w:val="26"/>
          <w:szCs w:val="26"/>
        </w:rPr>
        <w:t xml:space="preserve"> Обществом с ограниченной ответственностью «Норма» (ИНН 2221065144).</w:t>
      </w:r>
    </w:p>
    <w:p w:rsidR="00467478" w:rsidRPr="008D4C1C" w:rsidRDefault="00467478" w:rsidP="0046747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 xml:space="preserve">Рассмотрение заявления </w:t>
      </w:r>
      <w:proofErr w:type="gramStart"/>
      <w:r w:rsidRPr="008D4C1C">
        <w:rPr>
          <w:rFonts w:ascii="Times New Roman" w:hAnsi="Times New Roman"/>
          <w:sz w:val="26"/>
          <w:szCs w:val="26"/>
        </w:rPr>
        <w:t>о внесении изменений в Свидетельство о допуске к работам по строительству</w:t>
      </w:r>
      <w:proofErr w:type="gramEnd"/>
      <w:r w:rsidRPr="008D4C1C">
        <w:rPr>
          <w:rFonts w:ascii="Times New Roman" w:hAnsi="Times New Roman"/>
          <w:sz w:val="26"/>
          <w:szCs w:val="26"/>
        </w:rPr>
        <w:t>, реконструкции, капитальному ремонту, которые оказывают влияние на безопасность объектов капитального строительства, в связи с увеличением перечня работ, оказывающих влияние на безопасность объектов капитального строительства, представленное следующим членом Союза «СРО «Дорожники и строители Алтая»: Обществом с ограниченной ответственностью «Алтайская строительная компания» (ИНН 2204068226).</w:t>
      </w:r>
    </w:p>
    <w:p w:rsidR="0038081D" w:rsidRPr="008D4C1C" w:rsidRDefault="0038081D" w:rsidP="00467478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B050"/>
          <w:sz w:val="26"/>
          <w:szCs w:val="26"/>
        </w:rPr>
      </w:pPr>
      <w:proofErr w:type="gramStart"/>
      <w:r w:rsidRPr="008D4C1C">
        <w:rPr>
          <w:rFonts w:ascii="Times New Roman" w:hAnsi="Times New Roman"/>
          <w:sz w:val="26"/>
          <w:szCs w:val="26"/>
        </w:rPr>
        <w:t xml:space="preserve">Рассмотрение вопроса о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следующему члену Союза «Саморегулируемая организация «Дорожники и строители Алтая», принятому в порядке перехода из 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Ассоциации Саморегулируемой организации «Центр развития строительства» (Ассоциации СРО «ЦРС») </w:t>
      </w:r>
      <w:r w:rsidRPr="008D4C1C">
        <w:rPr>
          <w:rFonts w:ascii="Times New Roman" w:hAnsi="Times New Roman"/>
          <w:sz w:val="26"/>
          <w:szCs w:val="26"/>
        </w:rPr>
        <w:t xml:space="preserve">в Союз «Саморегулируемая организация «Дорожники и строители Алтая»: </w:t>
      </w:r>
      <w:proofErr w:type="gramEnd"/>
    </w:p>
    <w:p w:rsidR="0038081D" w:rsidRDefault="0038081D" w:rsidP="0038081D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>Обществу с ограниченной ответственностью «Алтайгазаппарат» (ИНН 2224073168).</w:t>
      </w:r>
    </w:p>
    <w:p w:rsidR="008D4C1C" w:rsidRPr="006755E6" w:rsidRDefault="008D4C1C" w:rsidP="008D4C1C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4C1C">
        <w:rPr>
          <w:rFonts w:ascii="Times New Roman" w:hAnsi="Times New Roman"/>
          <w:sz w:val="26"/>
          <w:szCs w:val="26"/>
        </w:rPr>
        <w:t xml:space="preserve">Рассмотрение вопроса о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следующему члену Союза «Саморегулируемая организация «Дорожники и строители Алтая», принятому в порядке перехода из 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Ассоциации Саморегулируемой организации «Центр развития строительства» (</w:t>
      </w:r>
      <w:r w:rsidRPr="006755E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Ассоциации СРО «ЦРС») </w:t>
      </w:r>
      <w:r w:rsidRPr="006755E6">
        <w:rPr>
          <w:rFonts w:ascii="Times New Roman" w:hAnsi="Times New Roman"/>
          <w:sz w:val="26"/>
          <w:szCs w:val="26"/>
        </w:rPr>
        <w:t xml:space="preserve">в Союз «Саморегулируемая организация «Дорожники и строители Алтая»: </w:t>
      </w:r>
      <w:proofErr w:type="gramEnd"/>
    </w:p>
    <w:p w:rsidR="008D4C1C" w:rsidRPr="006755E6" w:rsidRDefault="008D4C1C" w:rsidP="008D4C1C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5E6">
        <w:rPr>
          <w:rFonts w:ascii="Times New Roman" w:hAnsi="Times New Roman"/>
          <w:sz w:val="26"/>
          <w:szCs w:val="26"/>
        </w:rPr>
        <w:t>Обществу с ограниченной ответственностью «Компас» (ИНН 2221171671).</w:t>
      </w:r>
    </w:p>
    <w:p w:rsidR="008D4C1C" w:rsidRPr="008D4C1C" w:rsidRDefault="008D4C1C" w:rsidP="008D4C1C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lastRenderedPageBreak/>
        <w:t>Рассмотрение вопроса о внесении изменений в реестр членов Союза «СРО «Дорожники и строители Алтая», в связи с поступлением денежных средств от иных саморегулируемых организаций в счет перевода компенсационного фонда за юридических лиц и индивидуальных предпринимателей, вступивших в Союз в порядке перехода в соответствии с частью 13 статьи 3.3. Федерального закона № 191 «О введении в действие Градостроительного Кодекса Российской Федерации» от 29.12.2004 г (в редакции от 03.07.2016 г.).</w:t>
      </w:r>
    </w:p>
    <w:p w:rsidR="003A615A" w:rsidRPr="008D4C1C" w:rsidRDefault="003A615A" w:rsidP="003A615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F4B50" w:rsidRPr="00D00FB2" w:rsidRDefault="007F4B50" w:rsidP="00D6082D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4"/>
          <w:rFonts w:ascii="Times New Roman" w:hAnsi="Times New Roman"/>
          <w:bCs w:val="0"/>
          <w:sz w:val="26"/>
          <w:szCs w:val="26"/>
        </w:rPr>
      </w:pPr>
      <w:r w:rsidRPr="00D00FB2">
        <w:rPr>
          <w:rStyle w:val="a4"/>
          <w:rFonts w:ascii="Times New Roman" w:hAnsi="Times New Roman"/>
          <w:sz w:val="26"/>
          <w:szCs w:val="26"/>
        </w:rPr>
        <w:t>Присутствовали:</w:t>
      </w:r>
    </w:p>
    <w:p w:rsidR="001E4A65" w:rsidRPr="00346B0A" w:rsidRDefault="007F4B50" w:rsidP="001E4A65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46B0A">
        <w:rPr>
          <w:rStyle w:val="a4"/>
          <w:rFonts w:ascii="Times New Roman" w:hAnsi="Times New Roman"/>
          <w:sz w:val="26"/>
          <w:szCs w:val="26"/>
        </w:rPr>
        <w:t>Члены Правления:</w:t>
      </w:r>
    </w:p>
    <w:p w:rsidR="007F4B50" w:rsidRPr="00346B0A" w:rsidRDefault="007F4B50" w:rsidP="007F4B5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B0A">
        <w:rPr>
          <w:rFonts w:ascii="Times New Roman" w:hAnsi="Times New Roman"/>
          <w:sz w:val="26"/>
          <w:szCs w:val="26"/>
        </w:rPr>
        <w:t>Адам Алексей Иосифович</w:t>
      </w:r>
      <w:r w:rsidR="00CF3881" w:rsidRPr="00346B0A">
        <w:rPr>
          <w:rFonts w:ascii="Times New Roman" w:hAnsi="Times New Roman"/>
          <w:sz w:val="26"/>
          <w:szCs w:val="26"/>
        </w:rPr>
        <w:t xml:space="preserve"> – </w:t>
      </w:r>
      <w:r w:rsidRPr="00346B0A">
        <w:rPr>
          <w:rFonts w:ascii="Times New Roman" w:hAnsi="Times New Roman"/>
          <w:sz w:val="26"/>
          <w:szCs w:val="26"/>
        </w:rPr>
        <w:t>начальник ГУП ДХ АК «</w:t>
      </w:r>
      <w:proofErr w:type="gramStart"/>
      <w:r w:rsidRPr="00346B0A">
        <w:rPr>
          <w:rFonts w:ascii="Times New Roman" w:hAnsi="Times New Roman"/>
          <w:sz w:val="26"/>
          <w:szCs w:val="26"/>
        </w:rPr>
        <w:t>Центральное</w:t>
      </w:r>
      <w:proofErr w:type="gramEnd"/>
      <w:r w:rsidRPr="00346B0A">
        <w:rPr>
          <w:rFonts w:ascii="Times New Roman" w:hAnsi="Times New Roman"/>
          <w:sz w:val="26"/>
          <w:szCs w:val="26"/>
        </w:rPr>
        <w:t xml:space="preserve"> ДСУ»</w:t>
      </w:r>
      <w:r w:rsidR="00205E3B" w:rsidRPr="00346B0A">
        <w:rPr>
          <w:rFonts w:ascii="Times New Roman" w:hAnsi="Times New Roman"/>
          <w:sz w:val="26"/>
          <w:szCs w:val="26"/>
        </w:rPr>
        <w:t xml:space="preserve"> - </w:t>
      </w:r>
      <w:r w:rsidR="00511273" w:rsidRPr="00346B0A">
        <w:rPr>
          <w:rFonts w:ascii="Times New Roman" w:hAnsi="Times New Roman"/>
          <w:b/>
          <w:sz w:val="26"/>
          <w:szCs w:val="26"/>
        </w:rPr>
        <w:t>П</w:t>
      </w:r>
      <w:r w:rsidR="00683ADB" w:rsidRPr="00346B0A">
        <w:rPr>
          <w:rFonts w:ascii="Times New Roman" w:hAnsi="Times New Roman"/>
          <w:b/>
          <w:sz w:val="26"/>
          <w:szCs w:val="26"/>
        </w:rPr>
        <w:t>редседатель</w:t>
      </w:r>
      <w:r w:rsidR="00205E3B" w:rsidRPr="00346B0A">
        <w:rPr>
          <w:rFonts w:ascii="Times New Roman" w:hAnsi="Times New Roman"/>
          <w:b/>
          <w:sz w:val="26"/>
          <w:szCs w:val="26"/>
        </w:rPr>
        <w:t xml:space="preserve"> Правления</w:t>
      </w:r>
      <w:r w:rsidRPr="00346B0A">
        <w:rPr>
          <w:rFonts w:ascii="Times New Roman" w:hAnsi="Times New Roman"/>
          <w:sz w:val="26"/>
          <w:szCs w:val="26"/>
        </w:rPr>
        <w:t>;</w:t>
      </w:r>
    </w:p>
    <w:p w:rsidR="00346B0A" w:rsidRPr="00346B0A" w:rsidRDefault="00346B0A" w:rsidP="00346B0A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B0A">
        <w:rPr>
          <w:rFonts w:ascii="Times New Roman" w:hAnsi="Times New Roman"/>
          <w:sz w:val="26"/>
          <w:szCs w:val="26"/>
        </w:rPr>
        <w:t>Данилин Николай Владимирович</w:t>
      </w:r>
      <w:r w:rsidR="007F4B50" w:rsidRPr="00346B0A">
        <w:rPr>
          <w:rFonts w:ascii="Times New Roman" w:hAnsi="Times New Roman"/>
          <w:sz w:val="26"/>
          <w:szCs w:val="26"/>
        </w:rPr>
        <w:t xml:space="preserve"> – </w:t>
      </w:r>
      <w:r w:rsidR="00FC6FCB">
        <w:rPr>
          <w:rFonts w:ascii="Times New Roman" w:hAnsi="Times New Roman"/>
          <w:sz w:val="26"/>
          <w:szCs w:val="26"/>
        </w:rPr>
        <w:t>директор ООО «Барнаульско</w:t>
      </w:r>
      <w:r w:rsidR="007F4B50" w:rsidRPr="00346B0A">
        <w:rPr>
          <w:rFonts w:ascii="Times New Roman" w:hAnsi="Times New Roman"/>
          <w:sz w:val="26"/>
          <w:szCs w:val="26"/>
        </w:rPr>
        <w:t>е ДСУ</w:t>
      </w:r>
      <w:r w:rsidR="00FC6FCB">
        <w:rPr>
          <w:rFonts w:ascii="Times New Roman" w:hAnsi="Times New Roman"/>
          <w:sz w:val="26"/>
          <w:szCs w:val="26"/>
        </w:rPr>
        <w:t xml:space="preserve"> № 4</w:t>
      </w:r>
      <w:r w:rsidR="007F4B50" w:rsidRPr="00346B0A">
        <w:rPr>
          <w:rFonts w:ascii="Times New Roman" w:hAnsi="Times New Roman"/>
          <w:sz w:val="26"/>
          <w:szCs w:val="26"/>
        </w:rPr>
        <w:t>»</w:t>
      </w:r>
      <w:r w:rsidRPr="00346B0A">
        <w:rPr>
          <w:rFonts w:ascii="Times New Roman" w:hAnsi="Times New Roman"/>
          <w:sz w:val="26"/>
          <w:szCs w:val="26"/>
        </w:rPr>
        <w:t xml:space="preserve"> - </w:t>
      </w:r>
      <w:r w:rsidRPr="00346B0A">
        <w:rPr>
          <w:rFonts w:ascii="Times New Roman" w:hAnsi="Times New Roman"/>
          <w:b/>
          <w:sz w:val="26"/>
          <w:szCs w:val="26"/>
        </w:rPr>
        <w:t>Заместитель Председателя Правления</w:t>
      </w:r>
      <w:r w:rsidRPr="00346B0A">
        <w:rPr>
          <w:rFonts w:ascii="Times New Roman" w:hAnsi="Times New Roman"/>
          <w:sz w:val="26"/>
          <w:szCs w:val="26"/>
        </w:rPr>
        <w:t>;</w:t>
      </w:r>
    </w:p>
    <w:p w:rsidR="007F4B50" w:rsidRPr="00346B0A" w:rsidRDefault="00346B0A" w:rsidP="007F4B5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B0A">
        <w:rPr>
          <w:rFonts w:ascii="Times New Roman" w:hAnsi="Times New Roman"/>
          <w:sz w:val="26"/>
          <w:szCs w:val="26"/>
        </w:rPr>
        <w:t>Трубавин Андрей Владимирович – директор ООО «Альянс»;</w:t>
      </w:r>
    </w:p>
    <w:p w:rsidR="001E4A65" w:rsidRPr="00346B0A" w:rsidRDefault="00346B0A" w:rsidP="00601F98">
      <w:pPr>
        <w:spacing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46B0A">
        <w:rPr>
          <w:rFonts w:ascii="Times New Roman" w:hAnsi="Times New Roman"/>
          <w:sz w:val="26"/>
          <w:szCs w:val="26"/>
        </w:rPr>
        <w:t>Гущина Евгения Михайловна</w:t>
      </w:r>
      <w:r w:rsidR="007F4B50" w:rsidRPr="00346B0A">
        <w:rPr>
          <w:rFonts w:ascii="Times New Roman" w:hAnsi="Times New Roman"/>
          <w:sz w:val="26"/>
          <w:szCs w:val="26"/>
        </w:rPr>
        <w:t xml:space="preserve"> – </w:t>
      </w:r>
      <w:r w:rsidRPr="00346B0A">
        <w:rPr>
          <w:rFonts w:ascii="Times New Roman" w:hAnsi="Times New Roman"/>
          <w:sz w:val="26"/>
          <w:szCs w:val="26"/>
        </w:rPr>
        <w:t>генеральный директор ООО «Дорожные Знаки Алтая»;</w:t>
      </w:r>
    </w:p>
    <w:p w:rsidR="00346B0A" w:rsidRPr="00346B0A" w:rsidRDefault="00346B0A" w:rsidP="001C64B7">
      <w:pPr>
        <w:spacing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346B0A">
        <w:rPr>
          <w:rFonts w:ascii="Times New Roman" w:hAnsi="Times New Roman"/>
          <w:sz w:val="26"/>
          <w:szCs w:val="26"/>
        </w:rPr>
        <w:t>Салий Андрей Александрович – директор ООО «Бриз - Запад».</w:t>
      </w:r>
    </w:p>
    <w:p w:rsidR="007F4B50" w:rsidRDefault="007F4B50" w:rsidP="00EC44FC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D7A35">
        <w:rPr>
          <w:rFonts w:ascii="Times New Roman" w:hAnsi="Times New Roman"/>
          <w:b/>
          <w:sz w:val="26"/>
          <w:szCs w:val="26"/>
        </w:rPr>
        <w:t>приглашенные:</w:t>
      </w:r>
    </w:p>
    <w:p w:rsidR="00822136" w:rsidRPr="002D7A35" w:rsidRDefault="00E33158" w:rsidP="0082213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Максимов Андрей Владимирович – Г</w:t>
      </w:r>
      <w:r w:rsidR="00822136" w:rsidRPr="002D7A35">
        <w:rPr>
          <w:rFonts w:ascii="Times New Roman" w:hAnsi="Times New Roman"/>
          <w:sz w:val="26"/>
          <w:szCs w:val="26"/>
        </w:rPr>
        <w:t>енеральный директор Союза «СРО «Дорожники и строители Алтая»;</w:t>
      </w:r>
    </w:p>
    <w:p w:rsidR="00974B38" w:rsidRDefault="004F54E7" w:rsidP="0082213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4A72A7">
        <w:rPr>
          <w:rFonts w:ascii="Times New Roman" w:hAnsi="Times New Roman"/>
          <w:sz w:val="26"/>
          <w:szCs w:val="26"/>
        </w:rPr>
        <w:t>Хомякова Светлана Александровна –</w:t>
      </w:r>
      <w:r w:rsidR="00822136">
        <w:rPr>
          <w:rFonts w:ascii="Times New Roman" w:hAnsi="Times New Roman"/>
          <w:sz w:val="26"/>
          <w:szCs w:val="26"/>
        </w:rPr>
        <w:t xml:space="preserve"> </w:t>
      </w:r>
      <w:r w:rsidRPr="004A72A7">
        <w:rPr>
          <w:rFonts w:ascii="Times New Roman" w:hAnsi="Times New Roman"/>
          <w:sz w:val="26"/>
          <w:szCs w:val="26"/>
        </w:rPr>
        <w:t>Заместитель генерального директора – Начальник отдела архива и реестров Союза «СР</w:t>
      </w:r>
      <w:r>
        <w:rPr>
          <w:rFonts w:ascii="Times New Roman" w:hAnsi="Times New Roman"/>
          <w:sz w:val="26"/>
          <w:szCs w:val="26"/>
        </w:rPr>
        <w:t>О «Дорожники и строители Алтая»;</w:t>
      </w:r>
    </w:p>
    <w:p w:rsidR="00D71E56" w:rsidRDefault="002B0FAE" w:rsidP="004F54E7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Качимова Татьяна Сергеевна – Главный бухгалтер</w:t>
      </w:r>
      <w:r w:rsidRPr="002B0FAE">
        <w:rPr>
          <w:rFonts w:ascii="Times New Roman" w:hAnsi="Times New Roman"/>
          <w:sz w:val="26"/>
          <w:szCs w:val="26"/>
        </w:rPr>
        <w:t xml:space="preserve"> </w:t>
      </w:r>
      <w:r w:rsidRPr="002D7A35">
        <w:rPr>
          <w:rFonts w:ascii="Times New Roman" w:hAnsi="Times New Roman"/>
          <w:sz w:val="26"/>
          <w:szCs w:val="26"/>
        </w:rPr>
        <w:t>Союза «СР</w:t>
      </w:r>
      <w:r w:rsidR="001D3FD4">
        <w:rPr>
          <w:rFonts w:ascii="Times New Roman" w:hAnsi="Times New Roman"/>
          <w:sz w:val="26"/>
          <w:szCs w:val="26"/>
        </w:rPr>
        <w:t>О «Дорожники и строители Алтая»</w:t>
      </w:r>
      <w:r w:rsidR="001C64B7">
        <w:rPr>
          <w:rFonts w:ascii="Times New Roman" w:hAnsi="Times New Roman"/>
          <w:sz w:val="26"/>
          <w:szCs w:val="26"/>
        </w:rPr>
        <w:t>.</w:t>
      </w:r>
    </w:p>
    <w:p w:rsidR="001C64B7" w:rsidRPr="001C64B7" w:rsidRDefault="001C64B7" w:rsidP="004F54E7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A854BA" w:rsidRDefault="003B740C" w:rsidP="00A854BA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6"/>
          <w:szCs w:val="26"/>
        </w:rPr>
      </w:pPr>
      <w:r w:rsidRPr="002D7A35">
        <w:rPr>
          <w:rStyle w:val="a4"/>
          <w:rFonts w:ascii="Times New Roman" w:hAnsi="Times New Roman"/>
          <w:sz w:val="26"/>
          <w:szCs w:val="26"/>
        </w:rPr>
        <w:t>Ход заседания Правления</w:t>
      </w:r>
    </w:p>
    <w:p w:rsidR="00B97730" w:rsidRPr="00D6082D" w:rsidRDefault="00B97730" w:rsidP="00B9773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803A4" w:rsidRPr="00346B0A" w:rsidRDefault="003B740C" w:rsidP="00DD7A28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/>
          <w:color w:val="auto"/>
          <w:sz w:val="26"/>
          <w:szCs w:val="26"/>
        </w:rPr>
      </w:pPr>
      <w:r w:rsidRPr="00346B0A">
        <w:rPr>
          <w:rFonts w:ascii="Times New Roman" w:eastAsia="TimesNewRomanPSMT" w:hAnsi="Times New Roman"/>
          <w:color w:val="auto"/>
          <w:sz w:val="26"/>
          <w:szCs w:val="26"/>
        </w:rPr>
        <w:t>Зас</w:t>
      </w:r>
      <w:r w:rsidR="00414E25" w:rsidRPr="00346B0A">
        <w:rPr>
          <w:rFonts w:ascii="Times New Roman" w:eastAsia="TimesNewRomanPSMT" w:hAnsi="Times New Roman"/>
          <w:color w:val="auto"/>
          <w:sz w:val="26"/>
          <w:szCs w:val="26"/>
        </w:rPr>
        <w:t>едание открыл П</w:t>
      </w:r>
      <w:r w:rsidR="00346B0A" w:rsidRPr="00346B0A">
        <w:rPr>
          <w:rFonts w:ascii="Times New Roman" w:eastAsia="TimesNewRomanPSMT" w:hAnsi="Times New Roman"/>
          <w:color w:val="auto"/>
          <w:sz w:val="26"/>
          <w:szCs w:val="26"/>
        </w:rPr>
        <w:t>редседатель</w:t>
      </w:r>
      <w:r w:rsidRPr="00346B0A">
        <w:rPr>
          <w:rFonts w:ascii="Times New Roman" w:eastAsia="TimesNewRomanPSMT" w:hAnsi="Times New Roman"/>
          <w:color w:val="auto"/>
          <w:sz w:val="26"/>
          <w:szCs w:val="26"/>
        </w:rPr>
        <w:t xml:space="preserve"> Правления </w:t>
      </w:r>
      <w:r w:rsidR="00205E3B" w:rsidRPr="00346B0A">
        <w:rPr>
          <w:rFonts w:ascii="Times New Roman" w:eastAsia="TimesNewRomanPSMT" w:hAnsi="Times New Roman"/>
          <w:color w:val="auto"/>
          <w:sz w:val="26"/>
          <w:szCs w:val="26"/>
        </w:rPr>
        <w:t>Адам А.И</w:t>
      </w:r>
      <w:r w:rsidRPr="00346B0A">
        <w:rPr>
          <w:rFonts w:ascii="Times New Roman" w:eastAsia="TimesNewRomanPSMT" w:hAnsi="Times New Roman"/>
          <w:color w:val="auto"/>
          <w:sz w:val="26"/>
          <w:szCs w:val="26"/>
        </w:rPr>
        <w:t>.</w:t>
      </w:r>
    </w:p>
    <w:p w:rsidR="00BA5B2A" w:rsidRPr="00346B0A" w:rsidRDefault="00BA5B2A" w:rsidP="00DD7A28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/>
          <w:color w:val="auto"/>
          <w:sz w:val="16"/>
          <w:szCs w:val="16"/>
        </w:rPr>
      </w:pPr>
    </w:p>
    <w:p w:rsidR="003B740C" w:rsidRPr="00346B0A" w:rsidRDefault="00205E3B" w:rsidP="00DD7A28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46B0A">
        <w:rPr>
          <w:rFonts w:ascii="Times New Roman" w:eastAsia="TimesNewRomanPSMT" w:hAnsi="Times New Roman"/>
          <w:color w:val="auto"/>
          <w:sz w:val="26"/>
          <w:szCs w:val="26"/>
        </w:rPr>
        <w:t>Адам А.И</w:t>
      </w:r>
      <w:r w:rsidR="003B740C" w:rsidRPr="00346B0A">
        <w:rPr>
          <w:rFonts w:ascii="Times New Roman" w:eastAsia="TimesNewRomanPSMT" w:hAnsi="Times New Roman"/>
          <w:color w:val="auto"/>
          <w:sz w:val="26"/>
          <w:szCs w:val="26"/>
        </w:rPr>
        <w:t xml:space="preserve">.: «Уважаемые члены Правления присутствует </w:t>
      </w:r>
      <w:r w:rsidR="00346B0A" w:rsidRPr="00346B0A">
        <w:rPr>
          <w:rFonts w:ascii="Times New Roman" w:eastAsia="TimesNewRomanPSMT" w:hAnsi="Times New Roman"/>
          <w:color w:val="auto"/>
          <w:sz w:val="26"/>
          <w:szCs w:val="26"/>
        </w:rPr>
        <w:t>5</w:t>
      </w:r>
      <w:r w:rsidR="00403E1E" w:rsidRPr="00346B0A">
        <w:rPr>
          <w:rFonts w:ascii="Times New Roman" w:eastAsia="TimesNewRomanPSMT" w:hAnsi="Times New Roman"/>
          <w:color w:val="auto"/>
          <w:sz w:val="26"/>
          <w:szCs w:val="26"/>
        </w:rPr>
        <w:t xml:space="preserve"> член</w:t>
      </w:r>
      <w:r w:rsidR="003534D0" w:rsidRPr="00346B0A">
        <w:rPr>
          <w:rFonts w:ascii="Times New Roman" w:eastAsia="TimesNewRomanPSMT" w:hAnsi="Times New Roman"/>
          <w:color w:val="auto"/>
          <w:sz w:val="26"/>
          <w:szCs w:val="26"/>
        </w:rPr>
        <w:t>а</w:t>
      </w:r>
      <w:r w:rsidR="00403E1E" w:rsidRPr="00346B0A">
        <w:rPr>
          <w:rFonts w:ascii="Times New Roman" w:eastAsia="TimesNewRomanPSMT" w:hAnsi="Times New Roman"/>
          <w:color w:val="auto"/>
          <w:sz w:val="26"/>
          <w:szCs w:val="26"/>
        </w:rPr>
        <w:t xml:space="preserve"> Правления из 5</w:t>
      </w:r>
      <w:r w:rsidR="003B740C" w:rsidRPr="00346B0A">
        <w:rPr>
          <w:rFonts w:ascii="Times New Roman" w:eastAsia="TimesNewRomanPSMT" w:hAnsi="Times New Roman"/>
          <w:color w:val="auto"/>
          <w:sz w:val="26"/>
          <w:szCs w:val="26"/>
        </w:rPr>
        <w:t>. Кворум имеется. Считаете ли вы возможным начать заседание Правления?»</w:t>
      </w:r>
    </w:p>
    <w:p w:rsidR="001C64B7" w:rsidRPr="00D6082D" w:rsidRDefault="003B740C" w:rsidP="00D6082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46B0A">
        <w:rPr>
          <w:rFonts w:ascii="Times New Roman" w:hAnsi="Times New Roman"/>
          <w:b/>
          <w:sz w:val="26"/>
          <w:szCs w:val="26"/>
        </w:rPr>
        <w:t>Голосовали: за - «</w:t>
      </w:r>
      <w:r w:rsidR="00676F1D" w:rsidRPr="00346B0A">
        <w:rPr>
          <w:rFonts w:ascii="Times New Roman" w:hAnsi="Times New Roman"/>
          <w:b/>
          <w:sz w:val="26"/>
          <w:szCs w:val="26"/>
        </w:rPr>
        <w:t>0</w:t>
      </w:r>
      <w:r w:rsidR="00346B0A" w:rsidRPr="00346B0A">
        <w:rPr>
          <w:rFonts w:ascii="Times New Roman" w:hAnsi="Times New Roman"/>
          <w:b/>
          <w:sz w:val="26"/>
          <w:szCs w:val="26"/>
        </w:rPr>
        <w:t>5</w:t>
      </w:r>
      <w:r w:rsidRPr="00346B0A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4702ED" w:rsidRPr="00E64230" w:rsidRDefault="004702ED" w:rsidP="00DD7A28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/>
          <w:color w:val="auto"/>
          <w:sz w:val="16"/>
          <w:szCs w:val="16"/>
        </w:rPr>
      </w:pPr>
    </w:p>
    <w:p w:rsidR="00B85A74" w:rsidRPr="00346B0A" w:rsidRDefault="00205E3B" w:rsidP="00DD7A28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/>
          <w:color w:val="auto"/>
          <w:sz w:val="26"/>
          <w:szCs w:val="26"/>
        </w:rPr>
      </w:pPr>
      <w:r w:rsidRPr="00346B0A">
        <w:rPr>
          <w:rFonts w:ascii="Times New Roman" w:eastAsia="TimesNewRomanPSMT" w:hAnsi="Times New Roman"/>
          <w:color w:val="auto"/>
          <w:sz w:val="26"/>
          <w:szCs w:val="26"/>
        </w:rPr>
        <w:t xml:space="preserve">Адам А.И. </w:t>
      </w:r>
      <w:r w:rsidR="003B740C" w:rsidRPr="00346B0A">
        <w:rPr>
          <w:rFonts w:ascii="Times New Roman" w:eastAsia="TimesNewRomanPSMT" w:hAnsi="Times New Roman"/>
          <w:color w:val="auto"/>
          <w:sz w:val="26"/>
          <w:szCs w:val="26"/>
        </w:rPr>
        <w:t>огласил повест</w:t>
      </w:r>
      <w:r w:rsidR="00B85A74" w:rsidRPr="00346B0A">
        <w:rPr>
          <w:rFonts w:ascii="Times New Roman" w:eastAsia="TimesNewRomanPSMT" w:hAnsi="Times New Roman"/>
          <w:color w:val="auto"/>
          <w:sz w:val="26"/>
          <w:szCs w:val="26"/>
        </w:rPr>
        <w:t>ку дня, предложил ее утвердить.</w:t>
      </w:r>
    </w:p>
    <w:p w:rsidR="00D76CDD" w:rsidRPr="00346B0A" w:rsidRDefault="00B85A74" w:rsidP="00E912CB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46B0A">
        <w:rPr>
          <w:rFonts w:ascii="Times New Roman" w:hAnsi="Times New Roman"/>
          <w:b/>
          <w:sz w:val="26"/>
          <w:szCs w:val="26"/>
        </w:rPr>
        <w:t xml:space="preserve">Голосовали: за - </w:t>
      </w:r>
      <w:r w:rsidR="00345A25" w:rsidRPr="00346B0A">
        <w:rPr>
          <w:rFonts w:ascii="Times New Roman" w:hAnsi="Times New Roman"/>
          <w:b/>
          <w:sz w:val="26"/>
          <w:szCs w:val="26"/>
        </w:rPr>
        <w:t>«</w:t>
      </w:r>
      <w:r w:rsidR="00676F1D" w:rsidRPr="00346B0A">
        <w:rPr>
          <w:rFonts w:ascii="Times New Roman" w:hAnsi="Times New Roman"/>
          <w:b/>
          <w:sz w:val="26"/>
          <w:szCs w:val="26"/>
        </w:rPr>
        <w:t>0</w:t>
      </w:r>
      <w:r w:rsidR="00346B0A" w:rsidRPr="00346B0A">
        <w:rPr>
          <w:rFonts w:ascii="Times New Roman" w:hAnsi="Times New Roman"/>
          <w:b/>
          <w:sz w:val="26"/>
          <w:szCs w:val="26"/>
        </w:rPr>
        <w:t>5</w:t>
      </w:r>
      <w:r w:rsidRPr="00346B0A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727F89" w:rsidRPr="00346B0A" w:rsidRDefault="00727F89" w:rsidP="00514D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NewRomanPSMT" w:hAnsi="Times New Roman"/>
          <w:sz w:val="16"/>
          <w:szCs w:val="16"/>
        </w:rPr>
      </w:pPr>
    </w:p>
    <w:p w:rsidR="00A66681" w:rsidRPr="00346B0A" w:rsidRDefault="004A72A7" w:rsidP="00A666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46B0A">
        <w:rPr>
          <w:rFonts w:ascii="Times New Roman" w:eastAsia="TimesNewRomanPSMT" w:hAnsi="Times New Roman"/>
          <w:sz w:val="26"/>
          <w:szCs w:val="26"/>
        </w:rPr>
        <w:t xml:space="preserve">Адам А.И. предложил избрать </w:t>
      </w:r>
      <w:r w:rsidR="00A66681" w:rsidRPr="00346B0A">
        <w:rPr>
          <w:rFonts w:ascii="Times New Roman" w:eastAsia="TimesNewRomanPSMT" w:hAnsi="Times New Roman"/>
          <w:sz w:val="26"/>
          <w:szCs w:val="26"/>
        </w:rPr>
        <w:t xml:space="preserve">секретарем данного заседания </w:t>
      </w:r>
      <w:r w:rsidR="00A66681" w:rsidRPr="00346B0A">
        <w:rPr>
          <w:rFonts w:ascii="Times New Roman" w:hAnsi="Times New Roman"/>
          <w:sz w:val="26"/>
          <w:szCs w:val="26"/>
        </w:rPr>
        <w:t>Хомякову Светлану Александровну – заместителя генерального директора – начальника отдела архива и реестров Союза «СРО «Дорожники и строители Алтая».</w:t>
      </w:r>
    </w:p>
    <w:p w:rsidR="002C016D" w:rsidRDefault="00346B0A" w:rsidP="002A6B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46B0A">
        <w:rPr>
          <w:rFonts w:ascii="Times New Roman" w:hAnsi="Times New Roman"/>
          <w:b/>
          <w:sz w:val="26"/>
          <w:szCs w:val="26"/>
        </w:rPr>
        <w:t>Голосовали: за - «05</w:t>
      </w:r>
      <w:r w:rsidR="004A72A7" w:rsidRPr="00346B0A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6B62C9" w:rsidRPr="003A5900" w:rsidRDefault="006B62C9" w:rsidP="002A6B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50599E" w:rsidRPr="008D4C1C" w:rsidRDefault="00636AB0" w:rsidP="0050599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 xml:space="preserve">С информацией по </w:t>
      </w:r>
      <w:r w:rsidR="0027506F" w:rsidRPr="008D4C1C">
        <w:rPr>
          <w:rFonts w:ascii="Times New Roman" w:hAnsi="Times New Roman"/>
          <w:sz w:val="26"/>
          <w:szCs w:val="26"/>
        </w:rPr>
        <w:t>перво</w:t>
      </w:r>
      <w:r w:rsidRPr="008D4C1C">
        <w:rPr>
          <w:rFonts w:ascii="Times New Roman" w:hAnsi="Times New Roman"/>
          <w:sz w:val="26"/>
          <w:szCs w:val="26"/>
        </w:rPr>
        <w:t xml:space="preserve">му вопросу выступил </w:t>
      </w:r>
      <w:r w:rsidR="00205E3B" w:rsidRPr="008D4C1C">
        <w:rPr>
          <w:rFonts w:ascii="Times New Roman" w:hAnsi="Times New Roman"/>
          <w:sz w:val="26"/>
          <w:szCs w:val="26"/>
        </w:rPr>
        <w:t>Адам А.И.</w:t>
      </w:r>
    </w:p>
    <w:p w:rsidR="00FE181A" w:rsidRPr="008D4C1C" w:rsidRDefault="00FE181A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5572B0" w:rsidRPr="008D4C1C" w:rsidRDefault="005572B0" w:rsidP="005572B0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4C1C">
        <w:rPr>
          <w:rFonts w:ascii="Times New Roman" w:hAnsi="Times New Roman"/>
          <w:sz w:val="26"/>
          <w:szCs w:val="26"/>
        </w:rPr>
        <w:t>Принять Общество с ограниченной ответственностью «Промышленная Энергетическая Строительная Компания» (ИНН 2223599222) в члены Союза «СРО «Дорожники и строители Алтая» и выдать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согласно Приложению № 1 к настоящему Протоколу, в соответствии с зарегистрированным в Союзе «СРО «Дорожники и строители Алтая» заявлением</w:t>
      </w:r>
      <w:r w:rsidRPr="008D4C1C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5572B0" w:rsidRPr="008D4C1C" w:rsidRDefault="005572B0" w:rsidP="005572B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Голосовали: за - «05», против – «0», воздержались – «0».</w:t>
      </w:r>
    </w:p>
    <w:p w:rsidR="005572B0" w:rsidRPr="008D4C1C" w:rsidRDefault="005572B0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32E0" w:rsidRPr="008D4C1C" w:rsidRDefault="001632E0" w:rsidP="001632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lastRenderedPageBreak/>
        <w:t>С информацией по второму вопросу выступил Адам А.И.</w:t>
      </w:r>
    </w:p>
    <w:p w:rsidR="001632E0" w:rsidRPr="008D4C1C" w:rsidRDefault="001632E0" w:rsidP="001632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1632E0" w:rsidRPr="008D4C1C" w:rsidRDefault="001632E0" w:rsidP="001632E0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4C1C">
        <w:rPr>
          <w:rFonts w:ascii="Times New Roman" w:hAnsi="Times New Roman"/>
          <w:sz w:val="26"/>
          <w:szCs w:val="26"/>
        </w:rPr>
        <w:t>Принять Общество с ограниченной ответственностью «АНГАИР» (ИНН 0411160071) в члены Союза «СРО «Дорожники и строители Алтая» и выдать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согласно Приложению № 2 к настоящему Протоколу, в соответствии с зарегистрированным в Союзе «СРО «Дорожники и строители Алтая» заявлением</w:t>
      </w:r>
      <w:r w:rsidRPr="008D4C1C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1632E0" w:rsidRPr="008D4C1C" w:rsidRDefault="001632E0" w:rsidP="001632E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Голосовали: за - «05», против – «0», воздержались – «0».</w:t>
      </w:r>
    </w:p>
    <w:p w:rsidR="005572B0" w:rsidRPr="008D4C1C" w:rsidRDefault="005572B0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32E0" w:rsidRPr="008D4C1C" w:rsidRDefault="001632E0" w:rsidP="001632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>С информацией по третьему вопросу выступил Адам А.И.</w:t>
      </w:r>
    </w:p>
    <w:p w:rsidR="001632E0" w:rsidRPr="008D4C1C" w:rsidRDefault="001632E0" w:rsidP="001632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1632E0" w:rsidRPr="008D4C1C" w:rsidRDefault="001632E0" w:rsidP="001632E0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4C1C">
        <w:rPr>
          <w:rFonts w:ascii="Times New Roman" w:hAnsi="Times New Roman"/>
          <w:sz w:val="26"/>
          <w:szCs w:val="26"/>
        </w:rPr>
        <w:t>Принять Общество с ограниченной ответственностью «Барнаулгоргаз» (ИНН 2225181737) в члены Союза «СРО «Дорожники и строители Алтая» и выдать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согласно Приложению № 3 к настоящему Протоколу, в соответствии с зарегистрированным в Союзе «СРО «Дорожники и строители Алтая» заявлением</w:t>
      </w:r>
      <w:r w:rsidRPr="008D4C1C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1632E0" w:rsidRPr="008D4C1C" w:rsidRDefault="001632E0" w:rsidP="001632E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Голосовали: за - «05», против – «0», воздержались – «0».</w:t>
      </w:r>
    </w:p>
    <w:p w:rsidR="005572B0" w:rsidRPr="008D4C1C" w:rsidRDefault="005572B0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67478" w:rsidRPr="008D4C1C" w:rsidRDefault="00467478" w:rsidP="00FE181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>С информацией по четвертому вопросу выступил Адам А.И.</w:t>
      </w:r>
    </w:p>
    <w:p w:rsidR="00467478" w:rsidRPr="008D4C1C" w:rsidRDefault="00467478" w:rsidP="004674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467478" w:rsidRPr="008D4C1C" w:rsidRDefault="00467478" w:rsidP="00467478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 xml:space="preserve">В соответствии со статьей 55.6. Градостроительного Кодекса Российской Федерации, принять в члены Союза «СРО «Дорожники и строители Алтая» (в порядке перехода из 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Ассоциации Саморегулируемой организации «Центр развития строительства» (Ассоциации СРО «ЦРС») </w:t>
      </w:r>
      <w:r w:rsidRPr="008D4C1C">
        <w:rPr>
          <w:rFonts w:ascii="Times New Roman" w:hAnsi="Times New Roman"/>
          <w:sz w:val="26"/>
          <w:szCs w:val="26"/>
        </w:rPr>
        <w:t>в Союз «Саморегулируемая организация «Дорожники и строители Алтая») следующую организацию: Общество с ограниченной ответственностью «Норма» (ИНН 2221065144).</w:t>
      </w:r>
    </w:p>
    <w:p w:rsidR="00467478" w:rsidRPr="008D4C1C" w:rsidRDefault="00467478" w:rsidP="00467478">
      <w:pPr>
        <w:pStyle w:val="a3"/>
        <w:tabs>
          <w:tab w:val="left" w:pos="0"/>
          <w:tab w:val="left" w:pos="426"/>
        </w:tabs>
        <w:spacing w:after="24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Голосовали: за - «05», против – «0», воздержались – «0».</w:t>
      </w:r>
    </w:p>
    <w:p w:rsidR="00467478" w:rsidRPr="008D4C1C" w:rsidRDefault="00467478" w:rsidP="00467478">
      <w:pPr>
        <w:pStyle w:val="a3"/>
        <w:tabs>
          <w:tab w:val="left" w:pos="0"/>
          <w:tab w:val="left" w:pos="426"/>
        </w:tabs>
        <w:spacing w:after="24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67478" w:rsidRPr="008D4C1C" w:rsidRDefault="00467478" w:rsidP="00467478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>2.</w:t>
      </w:r>
      <w:r w:rsidRPr="008D4C1C">
        <w:rPr>
          <w:rFonts w:ascii="Times New Roman" w:hAnsi="Times New Roman"/>
          <w:sz w:val="26"/>
          <w:szCs w:val="26"/>
        </w:rPr>
        <w:tab/>
        <w:t xml:space="preserve">В соответствии с частью 13 статьи 3.3. </w:t>
      </w:r>
      <w:proofErr w:type="gramStart"/>
      <w:r w:rsidRPr="008D4C1C">
        <w:rPr>
          <w:rFonts w:ascii="Times New Roman" w:hAnsi="Times New Roman"/>
          <w:sz w:val="26"/>
          <w:szCs w:val="26"/>
        </w:rPr>
        <w:t xml:space="preserve">Федерального закона № 191 «О введении в действие Градостроительного Кодекса Российской Федерации» от 29.12.2004 г (в редакции от 03.07.2016 г.), после перечисления 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Ассоциацией Саморегулируемой организацией «Центр развития строительства» (Ассоциацией СРО «ЦРС») </w:t>
      </w:r>
      <w:r w:rsidRPr="008D4C1C">
        <w:rPr>
          <w:rFonts w:ascii="Times New Roman" w:hAnsi="Times New Roman"/>
          <w:sz w:val="26"/>
          <w:szCs w:val="26"/>
        </w:rPr>
        <w:t xml:space="preserve">на специальный счет Союза «Саморегулируемая организация «Дорожники и строители Алтая» взноса в компенсационный фонд, ранее внесенного вышеуказанной организацией в компенсационный фонд 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Ассоциации Саморегулируемой организации «Центр развития строительства» (Ассоциации СРО «ЦРС</w:t>
      </w:r>
      <w:proofErr w:type="gramEnd"/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>»)</w:t>
      </w:r>
      <w:r w:rsidRPr="008D4C1C">
        <w:rPr>
          <w:rFonts w:ascii="Times New Roman" w:hAnsi="Times New Roman"/>
          <w:sz w:val="26"/>
          <w:szCs w:val="26"/>
        </w:rPr>
        <w:t>, принять решение о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в соответствии с зарегистрированным в Союзе «СРО «Дорожники и строители Алтая» заявлением.</w:t>
      </w:r>
    </w:p>
    <w:p w:rsidR="00467478" w:rsidRPr="008D4C1C" w:rsidRDefault="00467478" w:rsidP="0046747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Голосовали: за - «05», против – «0», воздержались – «0».</w:t>
      </w:r>
    </w:p>
    <w:p w:rsidR="005572B0" w:rsidRPr="008D4C1C" w:rsidRDefault="005572B0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1116" w:rsidRPr="008D4C1C" w:rsidRDefault="007A1116" w:rsidP="007A111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>С информацией по пятому вопросу выступил Адам А.И.</w:t>
      </w:r>
    </w:p>
    <w:p w:rsidR="007A1116" w:rsidRPr="008D4C1C" w:rsidRDefault="007A1116" w:rsidP="007A11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Решили:</w:t>
      </w:r>
    </w:p>
    <w:p w:rsidR="007A1116" w:rsidRPr="008D4C1C" w:rsidRDefault="007A1116" w:rsidP="007A111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>Выдать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следующему члену Союза: Обществу с ограниченной ответственностью «Алтайская строительная компания» (ИНН 2204068226) согласно Приложению № 4 к настоящему Протоколу, в соответствии с зарегистрированным в Союзе «СРО «Дорожники и строители Алтая» заявлением</w:t>
      </w:r>
      <w:r w:rsidRPr="008D4C1C">
        <w:rPr>
          <w:rFonts w:ascii="Times New Roman" w:hAnsi="Times New Roman"/>
          <w:b/>
          <w:sz w:val="26"/>
          <w:szCs w:val="26"/>
        </w:rPr>
        <w:t>.</w:t>
      </w:r>
    </w:p>
    <w:p w:rsidR="007A1116" w:rsidRPr="008D4C1C" w:rsidRDefault="007A1116" w:rsidP="007A1116">
      <w:p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Голосовали: за - «05», против – «0», воздержались – «0».</w:t>
      </w:r>
    </w:p>
    <w:p w:rsidR="007A1116" w:rsidRPr="008D4C1C" w:rsidRDefault="007A1116" w:rsidP="007A1116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lastRenderedPageBreak/>
        <w:t>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Общества с ограниченной ответственностью «Алтайская строительная компания» (ИНН 2204068226) от 15 мая 2017 года № 0286.00-2017-2204068226-С-167</w:t>
      </w:r>
      <w:r w:rsidRPr="008D4C1C">
        <w:rPr>
          <w:rFonts w:ascii="Times New Roman" w:hAnsi="Times New Roman"/>
          <w:b/>
          <w:sz w:val="26"/>
          <w:szCs w:val="26"/>
        </w:rPr>
        <w:t xml:space="preserve"> </w:t>
      </w:r>
      <w:r w:rsidRPr="008D4C1C">
        <w:rPr>
          <w:rFonts w:ascii="Times New Roman" w:hAnsi="Times New Roman"/>
          <w:sz w:val="26"/>
          <w:szCs w:val="26"/>
        </w:rPr>
        <w:t>считать недействительным с момента выдачи нового.</w:t>
      </w:r>
    </w:p>
    <w:p w:rsidR="007A1116" w:rsidRPr="008D4C1C" w:rsidRDefault="007A1116" w:rsidP="007A11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C1C">
        <w:rPr>
          <w:rFonts w:ascii="Times New Roman" w:hAnsi="Times New Roman"/>
          <w:b/>
          <w:sz w:val="26"/>
          <w:szCs w:val="26"/>
        </w:rPr>
        <w:t>Голосовали: за - «05», против – «0», воздержались – «0».</w:t>
      </w:r>
    </w:p>
    <w:p w:rsidR="005572B0" w:rsidRPr="008D4C1C" w:rsidRDefault="005572B0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72B0" w:rsidRDefault="008D4C1C" w:rsidP="008D4C1C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 xml:space="preserve">С информацией по </w:t>
      </w:r>
      <w:r>
        <w:rPr>
          <w:rFonts w:ascii="Times New Roman" w:hAnsi="Times New Roman"/>
          <w:sz w:val="26"/>
          <w:szCs w:val="26"/>
        </w:rPr>
        <w:t>шестом</w:t>
      </w:r>
      <w:r w:rsidRPr="008D4C1C">
        <w:rPr>
          <w:rFonts w:ascii="Times New Roman" w:hAnsi="Times New Roman"/>
          <w:sz w:val="26"/>
          <w:szCs w:val="26"/>
        </w:rPr>
        <w:t>у вопросу выступил Адам А.И.</w:t>
      </w:r>
    </w:p>
    <w:p w:rsidR="008D4C1C" w:rsidRPr="008D4C1C" w:rsidRDefault="008D4C1C" w:rsidP="008D4C1C">
      <w:pPr>
        <w:pStyle w:val="a3"/>
        <w:tabs>
          <w:tab w:val="left" w:pos="0"/>
        </w:tabs>
        <w:spacing w:after="24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D4C1C" w:rsidRDefault="008D4C1C" w:rsidP="008D4C1C">
      <w:pPr>
        <w:pStyle w:val="a3"/>
        <w:tabs>
          <w:tab w:val="left" w:pos="0"/>
          <w:tab w:val="left" w:pos="142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1F75">
        <w:rPr>
          <w:rFonts w:ascii="Times New Roman" w:hAnsi="Times New Roman"/>
          <w:sz w:val="26"/>
          <w:szCs w:val="26"/>
        </w:rPr>
        <w:t xml:space="preserve">В связи с поступлением </w:t>
      </w:r>
      <w:r>
        <w:rPr>
          <w:rFonts w:ascii="Times New Roman" w:hAnsi="Times New Roman"/>
          <w:sz w:val="26"/>
          <w:szCs w:val="26"/>
        </w:rPr>
        <w:t>на специальный счет</w:t>
      </w:r>
      <w:r w:rsidRPr="007C1F75">
        <w:rPr>
          <w:rFonts w:ascii="Times New Roman" w:hAnsi="Times New Roman"/>
          <w:sz w:val="26"/>
          <w:szCs w:val="26"/>
        </w:rPr>
        <w:t xml:space="preserve"> Союза «СРО «Дорожники и строители Алтая» перечисленного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Ассоциацией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Саморегулируемой организаци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ей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«Центр раз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вития строительства» (Ассоциацией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СРО «ЦРС») </w:t>
      </w:r>
      <w:r w:rsidRPr="007C1F75">
        <w:rPr>
          <w:rFonts w:ascii="Times New Roman" w:hAnsi="Times New Roman"/>
          <w:sz w:val="26"/>
          <w:szCs w:val="26"/>
        </w:rPr>
        <w:t xml:space="preserve">взноса в компенсационный фонд </w:t>
      </w:r>
      <w:r>
        <w:rPr>
          <w:rFonts w:ascii="Times New Roman" w:hAnsi="Times New Roman"/>
          <w:sz w:val="26"/>
          <w:szCs w:val="26"/>
        </w:rPr>
        <w:t>за Общество</w:t>
      </w:r>
      <w:r w:rsidRPr="00693CAB">
        <w:rPr>
          <w:rFonts w:ascii="Times New Roman" w:hAnsi="Times New Roman"/>
          <w:sz w:val="26"/>
          <w:szCs w:val="26"/>
        </w:rPr>
        <w:t xml:space="preserve"> с ограниченной ответственностью </w:t>
      </w:r>
      <w:r w:rsidRPr="008D4C1C">
        <w:rPr>
          <w:rFonts w:ascii="Times New Roman" w:hAnsi="Times New Roman"/>
          <w:sz w:val="26"/>
          <w:szCs w:val="26"/>
        </w:rPr>
        <w:t>«Алтайгазаппарат» (ИНН 2224073168</w:t>
      </w:r>
      <w:r>
        <w:rPr>
          <w:rFonts w:ascii="Times New Roman" w:hAnsi="Times New Roman"/>
          <w:sz w:val="26"/>
          <w:szCs w:val="26"/>
        </w:rPr>
        <w:t>) - (Платежное поручение № 504 от 13.06.2017 г. (500 000 (пятьсот тысяч)</w:t>
      </w:r>
      <w:r w:rsidRPr="006335B8">
        <w:rPr>
          <w:rFonts w:ascii="Times New Roman" w:hAnsi="Times New Roman"/>
          <w:sz w:val="26"/>
          <w:szCs w:val="26"/>
        </w:rPr>
        <w:t xml:space="preserve"> рублей) - Приложени</w:t>
      </w:r>
      <w:r>
        <w:rPr>
          <w:rFonts w:ascii="Times New Roman" w:hAnsi="Times New Roman"/>
          <w:sz w:val="26"/>
          <w:szCs w:val="26"/>
        </w:rPr>
        <w:t>е № 5</w:t>
      </w:r>
      <w:r w:rsidRPr="006335B8">
        <w:rPr>
          <w:rFonts w:ascii="Times New Roman" w:hAnsi="Times New Roman"/>
          <w:sz w:val="26"/>
          <w:szCs w:val="26"/>
        </w:rPr>
        <w:t xml:space="preserve"> к настоящему Протоколу), </w:t>
      </w:r>
      <w:r w:rsidRPr="007C1F75">
        <w:rPr>
          <w:rFonts w:ascii="Times New Roman" w:hAnsi="Times New Roman"/>
          <w:sz w:val="26"/>
          <w:szCs w:val="26"/>
        </w:rPr>
        <w:t>достаточного для выдачи Свидетельства о допуске к работам по</w:t>
      </w:r>
      <w:proofErr w:type="gramEnd"/>
      <w:r w:rsidRPr="007C1F75">
        <w:rPr>
          <w:rFonts w:ascii="Times New Roman" w:hAnsi="Times New Roman"/>
          <w:sz w:val="26"/>
          <w:szCs w:val="26"/>
        </w:rPr>
        <w:t xml:space="preserve"> строительству, реконструкции, капитальному ремонту, которые оказывают влияние на безопасность объектов капитального строительства, ранее внесенного в компенсационный фонд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Ассоциации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Саморегулируемой организаци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и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«Центр раз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вития строительства» (Ассоциации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СРО «ЦРС») </w:t>
      </w:r>
      <w:r w:rsidRPr="007C1F75">
        <w:rPr>
          <w:rFonts w:ascii="Times New Roman" w:hAnsi="Times New Roman"/>
          <w:sz w:val="26"/>
          <w:szCs w:val="26"/>
        </w:rPr>
        <w:t xml:space="preserve">Обществом с ограниченной ответственностью </w:t>
      </w:r>
      <w:r w:rsidRPr="008D4C1C">
        <w:rPr>
          <w:rFonts w:ascii="Times New Roman" w:hAnsi="Times New Roman"/>
          <w:sz w:val="26"/>
          <w:szCs w:val="26"/>
        </w:rPr>
        <w:t>«Алтайгазаппарат» (ИНН 2224073168</w:t>
      </w:r>
      <w:r>
        <w:rPr>
          <w:rFonts w:ascii="Times New Roman" w:hAnsi="Times New Roman"/>
          <w:sz w:val="26"/>
          <w:szCs w:val="26"/>
        </w:rPr>
        <w:t>)</w:t>
      </w:r>
      <w:r w:rsidR="002B3860">
        <w:rPr>
          <w:rFonts w:ascii="Times New Roman" w:hAnsi="Times New Roman"/>
          <w:sz w:val="26"/>
          <w:szCs w:val="26"/>
        </w:rPr>
        <w:t>.</w:t>
      </w:r>
    </w:p>
    <w:p w:rsidR="008D4C1C" w:rsidRPr="00D11B69" w:rsidRDefault="008D4C1C" w:rsidP="008D4C1C">
      <w:pPr>
        <w:pStyle w:val="a3"/>
        <w:tabs>
          <w:tab w:val="left" w:pos="0"/>
          <w:tab w:val="left" w:pos="142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11B69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D4C1C" w:rsidRPr="00006F58" w:rsidRDefault="008D4C1C" w:rsidP="008D4C1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06F58">
        <w:rPr>
          <w:rFonts w:ascii="Times New Roman" w:hAnsi="Times New Roman"/>
          <w:sz w:val="26"/>
          <w:szCs w:val="26"/>
        </w:rPr>
        <w:t xml:space="preserve">Выдать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следующему члену Союза «Саморегулируемая организация «Дорожники и строители Алтая», принятому в порядке перехода из </w:t>
      </w:r>
      <w:r w:rsidR="002B3860"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Ассоциации</w:t>
      </w:r>
      <w:r w:rsidR="002B3860"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Саморегулируемой организаци</w:t>
      </w:r>
      <w:r w:rsidR="002B3860">
        <w:rPr>
          <w:rFonts w:ascii="Times New Roman" w:hAnsi="Times New Roman"/>
          <w:bCs/>
          <w:sz w:val="26"/>
          <w:szCs w:val="26"/>
          <w:shd w:val="clear" w:color="auto" w:fill="FFFFFF"/>
        </w:rPr>
        <w:t>и</w:t>
      </w:r>
      <w:r w:rsidR="002B3860"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«Центр раз</w:t>
      </w:r>
      <w:r w:rsidR="002B3860">
        <w:rPr>
          <w:rFonts w:ascii="Times New Roman" w:hAnsi="Times New Roman"/>
          <w:bCs/>
          <w:sz w:val="26"/>
          <w:szCs w:val="26"/>
          <w:shd w:val="clear" w:color="auto" w:fill="FFFFFF"/>
        </w:rPr>
        <w:t>вития строительства» (Ассоциации</w:t>
      </w:r>
      <w:r w:rsidR="002B3860"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СРО «ЦРС»)</w:t>
      </w:r>
      <w:r w:rsidRPr="00B119D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006F58">
        <w:rPr>
          <w:rFonts w:ascii="Times New Roman" w:hAnsi="Times New Roman"/>
          <w:sz w:val="26"/>
          <w:szCs w:val="26"/>
        </w:rPr>
        <w:t>в Союз «Саморегулируемая организация «Дорожники и строители Алтая»:</w:t>
      </w:r>
    </w:p>
    <w:p w:rsidR="008D4C1C" w:rsidRPr="00006F58" w:rsidRDefault="008D4C1C" w:rsidP="008D4C1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Обществу</w:t>
      </w:r>
      <w:r w:rsidRPr="00693CAB">
        <w:rPr>
          <w:rFonts w:ascii="Times New Roman" w:hAnsi="Times New Roman"/>
          <w:sz w:val="26"/>
          <w:szCs w:val="26"/>
        </w:rPr>
        <w:t xml:space="preserve"> с ограниченной ответственностью </w:t>
      </w:r>
      <w:r w:rsidR="002B3860" w:rsidRPr="008D4C1C">
        <w:rPr>
          <w:rFonts w:ascii="Times New Roman" w:hAnsi="Times New Roman"/>
          <w:sz w:val="26"/>
          <w:szCs w:val="26"/>
        </w:rPr>
        <w:t>«Алтайгазаппарат» (ИНН 2224073168</w:t>
      </w:r>
      <w:r w:rsidR="002B3860">
        <w:rPr>
          <w:rFonts w:ascii="Times New Roman" w:hAnsi="Times New Roman"/>
          <w:sz w:val="26"/>
          <w:szCs w:val="26"/>
        </w:rPr>
        <w:t>) согласно Приложению № 6</w:t>
      </w:r>
      <w:r w:rsidRPr="00006F58">
        <w:rPr>
          <w:rFonts w:ascii="Times New Roman" w:hAnsi="Times New Roman"/>
          <w:sz w:val="26"/>
          <w:szCs w:val="26"/>
        </w:rPr>
        <w:t xml:space="preserve"> к настоящему Протоколу, в соответствии с зарегистрированным в Союзе «СРО «Дорожники и строители Алтая» заявлением</w:t>
      </w:r>
      <w:r w:rsidRPr="00006F58">
        <w:rPr>
          <w:rFonts w:ascii="Times New Roman" w:hAnsi="Times New Roman"/>
          <w:b/>
          <w:sz w:val="26"/>
          <w:szCs w:val="26"/>
        </w:rPr>
        <w:t>.</w:t>
      </w:r>
    </w:p>
    <w:p w:rsidR="008D4C1C" w:rsidRDefault="002B3860" w:rsidP="008D4C1C">
      <w:p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 за - «05</w:t>
      </w:r>
      <w:r w:rsidR="008D4C1C" w:rsidRPr="00006F58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8D4C1C" w:rsidRPr="001D0D16" w:rsidRDefault="008D4C1C" w:rsidP="008D4C1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D0D16">
        <w:rPr>
          <w:rFonts w:ascii="Times New Roman" w:hAnsi="Times New Roman"/>
          <w:sz w:val="26"/>
          <w:szCs w:val="26"/>
        </w:rPr>
        <w:t>Из суммы поступившего</w:t>
      </w:r>
      <w:r>
        <w:rPr>
          <w:rFonts w:ascii="Times New Roman" w:hAnsi="Times New Roman"/>
          <w:sz w:val="26"/>
          <w:szCs w:val="26"/>
        </w:rPr>
        <w:t xml:space="preserve"> за Общество</w:t>
      </w:r>
      <w:r w:rsidRPr="001D0D16">
        <w:rPr>
          <w:rFonts w:ascii="Times New Roman" w:hAnsi="Times New Roman"/>
          <w:sz w:val="26"/>
          <w:szCs w:val="26"/>
        </w:rPr>
        <w:t xml:space="preserve"> с ограниченной ответственностью </w:t>
      </w:r>
      <w:r w:rsidR="002B3860" w:rsidRPr="008D4C1C">
        <w:rPr>
          <w:rFonts w:ascii="Times New Roman" w:hAnsi="Times New Roman"/>
          <w:sz w:val="26"/>
          <w:szCs w:val="26"/>
        </w:rPr>
        <w:t>«Алтайгазаппарат» (ИНН 2224073168</w:t>
      </w:r>
      <w:r w:rsidR="002B386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D16">
        <w:rPr>
          <w:rFonts w:ascii="Times New Roman" w:hAnsi="Times New Roman"/>
          <w:sz w:val="26"/>
          <w:szCs w:val="26"/>
        </w:rPr>
        <w:t>взноса на формирование компенсационных фондов, час</w:t>
      </w:r>
      <w:r>
        <w:rPr>
          <w:rFonts w:ascii="Times New Roman" w:hAnsi="Times New Roman"/>
          <w:sz w:val="26"/>
          <w:szCs w:val="26"/>
        </w:rPr>
        <w:t>ть денежных средств, в размере 1</w:t>
      </w:r>
      <w:r w:rsidRPr="001D0D16">
        <w:rPr>
          <w:rFonts w:ascii="Times New Roman" w:hAnsi="Times New Roman"/>
          <w:sz w:val="26"/>
          <w:szCs w:val="26"/>
        </w:rPr>
        <w:t>00 000 (</w:t>
      </w:r>
      <w:r>
        <w:rPr>
          <w:rFonts w:ascii="Times New Roman" w:hAnsi="Times New Roman"/>
          <w:sz w:val="26"/>
          <w:szCs w:val="26"/>
        </w:rPr>
        <w:t>сто</w:t>
      </w:r>
      <w:r w:rsidRPr="001D0D16">
        <w:rPr>
          <w:rFonts w:ascii="Times New Roman" w:hAnsi="Times New Roman"/>
          <w:sz w:val="26"/>
          <w:szCs w:val="26"/>
        </w:rPr>
        <w:t xml:space="preserve"> тысяч) рублей, использовать для формирования компенсационного фонда возмещения вреда в качестве взноса </w:t>
      </w:r>
      <w:r w:rsidR="002B3860">
        <w:rPr>
          <w:rFonts w:ascii="Times New Roman" w:hAnsi="Times New Roman"/>
          <w:sz w:val="26"/>
          <w:szCs w:val="26"/>
        </w:rPr>
        <w:t xml:space="preserve">ООО </w:t>
      </w:r>
      <w:r w:rsidR="002B3860" w:rsidRPr="008D4C1C">
        <w:rPr>
          <w:rFonts w:ascii="Times New Roman" w:hAnsi="Times New Roman"/>
          <w:sz w:val="26"/>
          <w:szCs w:val="26"/>
        </w:rPr>
        <w:t>«Алтайгазаппарат» (ИНН 2224073168</w:t>
      </w:r>
      <w:r w:rsidR="002B386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D16">
        <w:rPr>
          <w:rFonts w:ascii="Times New Roman" w:hAnsi="Times New Roman"/>
          <w:sz w:val="26"/>
          <w:szCs w:val="26"/>
        </w:rPr>
        <w:t>в компенсационный фонд возмещения вреда, в соответствии с уровнем ответственности, указанным в Заявлении о выдаче свидетельства о допуске и Свидетельством</w:t>
      </w:r>
      <w:proofErr w:type="gramEnd"/>
      <w:r w:rsidRPr="001D0D16">
        <w:rPr>
          <w:rFonts w:ascii="Times New Roman" w:hAnsi="Times New Roman"/>
          <w:sz w:val="26"/>
          <w:szCs w:val="26"/>
        </w:rPr>
        <w:t xml:space="preserve">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выданным ООО </w:t>
      </w:r>
      <w:r w:rsidR="002B3860" w:rsidRPr="008D4C1C">
        <w:rPr>
          <w:rFonts w:ascii="Times New Roman" w:hAnsi="Times New Roman"/>
          <w:sz w:val="26"/>
          <w:szCs w:val="26"/>
        </w:rPr>
        <w:t>«Алтайгазаппарат» (ИНН 2224073168</w:t>
      </w:r>
      <w:r w:rsidR="002B3860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D16">
        <w:rPr>
          <w:rFonts w:ascii="Times New Roman" w:hAnsi="Times New Roman"/>
          <w:sz w:val="26"/>
          <w:szCs w:val="26"/>
        </w:rPr>
        <w:t>Указанные денежные средства зачислить на специальный банковский счет компенсационного фонда возмещения вреда в АО «Газпромбанк».</w:t>
      </w:r>
    </w:p>
    <w:p w:rsidR="008D4C1C" w:rsidRDefault="002B3860" w:rsidP="008D4C1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 за - «05</w:t>
      </w:r>
      <w:r w:rsidR="008D4C1C" w:rsidRPr="009F4681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5572B0" w:rsidRDefault="005572B0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B3860" w:rsidRDefault="002B3860" w:rsidP="002B3860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 xml:space="preserve">С информацией по </w:t>
      </w:r>
      <w:r>
        <w:rPr>
          <w:rFonts w:ascii="Times New Roman" w:hAnsi="Times New Roman"/>
          <w:sz w:val="26"/>
          <w:szCs w:val="26"/>
        </w:rPr>
        <w:t>седьмом</w:t>
      </w:r>
      <w:r w:rsidRPr="008D4C1C">
        <w:rPr>
          <w:rFonts w:ascii="Times New Roman" w:hAnsi="Times New Roman"/>
          <w:sz w:val="26"/>
          <w:szCs w:val="26"/>
        </w:rPr>
        <w:t>у вопросу выступил Адам А.И.</w:t>
      </w:r>
    </w:p>
    <w:p w:rsidR="002B3860" w:rsidRPr="008D4C1C" w:rsidRDefault="002B3860" w:rsidP="002B3860">
      <w:pPr>
        <w:pStyle w:val="a3"/>
        <w:tabs>
          <w:tab w:val="left" w:pos="0"/>
        </w:tabs>
        <w:spacing w:after="24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B3860" w:rsidRDefault="002B3860" w:rsidP="002B3860">
      <w:pPr>
        <w:pStyle w:val="a3"/>
        <w:tabs>
          <w:tab w:val="left" w:pos="0"/>
          <w:tab w:val="left" w:pos="142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1F75">
        <w:rPr>
          <w:rFonts w:ascii="Times New Roman" w:hAnsi="Times New Roman"/>
          <w:sz w:val="26"/>
          <w:szCs w:val="26"/>
        </w:rPr>
        <w:t xml:space="preserve">В связи с поступлением </w:t>
      </w:r>
      <w:r>
        <w:rPr>
          <w:rFonts w:ascii="Times New Roman" w:hAnsi="Times New Roman"/>
          <w:sz w:val="26"/>
          <w:szCs w:val="26"/>
        </w:rPr>
        <w:t>на специальный счет</w:t>
      </w:r>
      <w:r w:rsidRPr="007C1F75">
        <w:rPr>
          <w:rFonts w:ascii="Times New Roman" w:hAnsi="Times New Roman"/>
          <w:sz w:val="26"/>
          <w:szCs w:val="26"/>
        </w:rPr>
        <w:t xml:space="preserve"> Союза «СРО «Дорожники и строители Алтая» перечисленного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Ассоциацией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Саморегулируемой организаци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ей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«Центр раз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вития строительства» (Ассоциацией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СРО «ЦРС») </w:t>
      </w:r>
      <w:r w:rsidRPr="007C1F75">
        <w:rPr>
          <w:rFonts w:ascii="Times New Roman" w:hAnsi="Times New Roman"/>
          <w:sz w:val="26"/>
          <w:szCs w:val="26"/>
        </w:rPr>
        <w:t xml:space="preserve">взноса в компенсационный фонд </w:t>
      </w:r>
      <w:r>
        <w:rPr>
          <w:rFonts w:ascii="Times New Roman" w:hAnsi="Times New Roman"/>
          <w:sz w:val="26"/>
          <w:szCs w:val="26"/>
        </w:rPr>
        <w:t>за Общество</w:t>
      </w:r>
      <w:r w:rsidRPr="00693CAB">
        <w:rPr>
          <w:rFonts w:ascii="Times New Roman" w:hAnsi="Times New Roman"/>
          <w:sz w:val="26"/>
          <w:szCs w:val="26"/>
        </w:rPr>
        <w:t xml:space="preserve"> с ограниченной ответственностью </w:t>
      </w:r>
      <w:r w:rsidRPr="00E642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Компас</w:t>
      </w:r>
      <w:r w:rsidRPr="00E64230">
        <w:rPr>
          <w:rFonts w:ascii="Times New Roman" w:hAnsi="Times New Roman"/>
          <w:sz w:val="26"/>
          <w:szCs w:val="26"/>
        </w:rPr>
        <w:t>» (ИНН 22</w:t>
      </w:r>
      <w:r>
        <w:rPr>
          <w:rFonts w:ascii="Times New Roman" w:hAnsi="Times New Roman"/>
          <w:sz w:val="26"/>
          <w:szCs w:val="26"/>
        </w:rPr>
        <w:t>21171671) - (Платежное поручение № 513 от 15.06.2017 г. (500 000 (пятьсот тысяч)</w:t>
      </w:r>
      <w:r w:rsidRPr="006335B8">
        <w:rPr>
          <w:rFonts w:ascii="Times New Roman" w:hAnsi="Times New Roman"/>
          <w:sz w:val="26"/>
          <w:szCs w:val="26"/>
        </w:rPr>
        <w:t xml:space="preserve"> рублей) - Приложени</w:t>
      </w:r>
      <w:r>
        <w:rPr>
          <w:rFonts w:ascii="Times New Roman" w:hAnsi="Times New Roman"/>
          <w:sz w:val="26"/>
          <w:szCs w:val="26"/>
        </w:rPr>
        <w:t>е № 7</w:t>
      </w:r>
      <w:r w:rsidRPr="006335B8">
        <w:rPr>
          <w:rFonts w:ascii="Times New Roman" w:hAnsi="Times New Roman"/>
          <w:sz w:val="26"/>
          <w:szCs w:val="26"/>
        </w:rPr>
        <w:t xml:space="preserve"> к настоящему Протоколу), </w:t>
      </w:r>
      <w:r w:rsidRPr="007C1F75">
        <w:rPr>
          <w:rFonts w:ascii="Times New Roman" w:hAnsi="Times New Roman"/>
          <w:sz w:val="26"/>
          <w:szCs w:val="26"/>
        </w:rPr>
        <w:t>достаточного для выдачи Свидетельства о допуске к работам по</w:t>
      </w:r>
      <w:proofErr w:type="gramEnd"/>
      <w:r w:rsidRPr="007C1F75">
        <w:rPr>
          <w:rFonts w:ascii="Times New Roman" w:hAnsi="Times New Roman"/>
          <w:sz w:val="26"/>
          <w:szCs w:val="26"/>
        </w:rPr>
        <w:t xml:space="preserve"> строительству, реконструкции, капитальному ремонту, которые оказывают влияние на безопасность </w:t>
      </w:r>
      <w:r w:rsidRPr="007C1F75">
        <w:rPr>
          <w:rFonts w:ascii="Times New Roman" w:hAnsi="Times New Roman"/>
          <w:sz w:val="26"/>
          <w:szCs w:val="26"/>
        </w:rPr>
        <w:lastRenderedPageBreak/>
        <w:t xml:space="preserve">объектов капитального строительства, ранее внесенного в компенсационный фонд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Ассоциации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Саморегулируемой организаци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и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«Центр раз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вития строительства» (Ассоциации</w:t>
      </w:r>
      <w:r w:rsidRPr="008D4C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СРО «ЦРС») </w:t>
      </w:r>
      <w:r w:rsidRPr="007C1F75">
        <w:rPr>
          <w:rFonts w:ascii="Times New Roman" w:hAnsi="Times New Roman"/>
          <w:sz w:val="26"/>
          <w:szCs w:val="26"/>
        </w:rPr>
        <w:t xml:space="preserve">Обществом с ограниченной ответственностью </w:t>
      </w:r>
      <w:r w:rsidRPr="00E642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Компас</w:t>
      </w:r>
      <w:r w:rsidRPr="00E64230">
        <w:rPr>
          <w:rFonts w:ascii="Times New Roman" w:hAnsi="Times New Roman"/>
          <w:sz w:val="26"/>
          <w:szCs w:val="26"/>
        </w:rPr>
        <w:t>» (ИНН 22</w:t>
      </w:r>
      <w:r>
        <w:rPr>
          <w:rFonts w:ascii="Times New Roman" w:hAnsi="Times New Roman"/>
          <w:sz w:val="26"/>
          <w:szCs w:val="26"/>
        </w:rPr>
        <w:t>21171671</w:t>
      </w:r>
      <w:r w:rsidRPr="00E64230">
        <w:rPr>
          <w:rFonts w:ascii="Times New Roman" w:hAnsi="Times New Roman"/>
          <w:sz w:val="26"/>
          <w:szCs w:val="26"/>
        </w:rPr>
        <w:t>).</w:t>
      </w:r>
    </w:p>
    <w:p w:rsidR="002B3860" w:rsidRPr="00D11B69" w:rsidRDefault="002B3860" w:rsidP="002B3860">
      <w:pPr>
        <w:pStyle w:val="a3"/>
        <w:tabs>
          <w:tab w:val="left" w:pos="0"/>
          <w:tab w:val="left" w:pos="142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11B69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2B3860" w:rsidRPr="002B3860" w:rsidRDefault="002B3860" w:rsidP="002B3860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B3860">
        <w:rPr>
          <w:rFonts w:ascii="Times New Roman" w:hAnsi="Times New Roman"/>
          <w:sz w:val="26"/>
          <w:szCs w:val="26"/>
        </w:rPr>
        <w:t xml:space="preserve">Выдать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следующему члену Союза «Саморегулируемая организация «Дорожники и строители Алтая», принятому в порядке перехода из </w:t>
      </w:r>
      <w:r w:rsidRPr="002B386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Ассоциации Саморегулируемой организации «Центр развития строительства» (Ассоциации СРО «ЦРС») </w:t>
      </w:r>
      <w:r w:rsidRPr="002B3860">
        <w:rPr>
          <w:rFonts w:ascii="Times New Roman" w:hAnsi="Times New Roman"/>
          <w:sz w:val="26"/>
          <w:szCs w:val="26"/>
        </w:rPr>
        <w:t>в Союз «Саморегулируемая организация «Дорожники и строители Алтая»:</w:t>
      </w:r>
    </w:p>
    <w:p w:rsidR="002B3860" w:rsidRPr="00006F58" w:rsidRDefault="002B3860" w:rsidP="002B386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Обществу</w:t>
      </w:r>
      <w:r w:rsidRPr="00693CAB">
        <w:rPr>
          <w:rFonts w:ascii="Times New Roman" w:hAnsi="Times New Roman"/>
          <w:sz w:val="26"/>
          <w:szCs w:val="26"/>
        </w:rPr>
        <w:t xml:space="preserve"> с ограниченной ответственностью </w:t>
      </w:r>
      <w:r w:rsidRPr="00E642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Компас</w:t>
      </w:r>
      <w:r w:rsidRPr="00E64230">
        <w:rPr>
          <w:rFonts w:ascii="Times New Roman" w:hAnsi="Times New Roman"/>
          <w:sz w:val="26"/>
          <w:szCs w:val="26"/>
        </w:rPr>
        <w:t>» (ИНН 22</w:t>
      </w:r>
      <w:r>
        <w:rPr>
          <w:rFonts w:ascii="Times New Roman" w:hAnsi="Times New Roman"/>
          <w:sz w:val="26"/>
          <w:szCs w:val="26"/>
        </w:rPr>
        <w:t>21171671) согласно Приложению № 8</w:t>
      </w:r>
      <w:r w:rsidRPr="00006F58">
        <w:rPr>
          <w:rFonts w:ascii="Times New Roman" w:hAnsi="Times New Roman"/>
          <w:sz w:val="26"/>
          <w:szCs w:val="26"/>
        </w:rPr>
        <w:t xml:space="preserve"> к настоящему Протоколу, в соответствии с зарегистрированным в Союзе «СРО «Дорожники и строители Алтая» заявлением</w:t>
      </w:r>
      <w:r w:rsidRPr="00006F58">
        <w:rPr>
          <w:rFonts w:ascii="Times New Roman" w:hAnsi="Times New Roman"/>
          <w:b/>
          <w:sz w:val="26"/>
          <w:szCs w:val="26"/>
        </w:rPr>
        <w:t>.</w:t>
      </w:r>
    </w:p>
    <w:p w:rsidR="002B3860" w:rsidRDefault="002B3860" w:rsidP="002B3860">
      <w:p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 за - «05</w:t>
      </w:r>
      <w:r w:rsidRPr="00006F58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2B3860" w:rsidRPr="001D0D16" w:rsidRDefault="002B3860" w:rsidP="002B3860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D0D16">
        <w:rPr>
          <w:rFonts w:ascii="Times New Roman" w:hAnsi="Times New Roman"/>
          <w:sz w:val="26"/>
          <w:szCs w:val="26"/>
        </w:rPr>
        <w:t>Из суммы поступившего</w:t>
      </w:r>
      <w:r>
        <w:rPr>
          <w:rFonts w:ascii="Times New Roman" w:hAnsi="Times New Roman"/>
          <w:sz w:val="26"/>
          <w:szCs w:val="26"/>
        </w:rPr>
        <w:t xml:space="preserve"> за Общество</w:t>
      </w:r>
      <w:r w:rsidRPr="001D0D16">
        <w:rPr>
          <w:rFonts w:ascii="Times New Roman" w:hAnsi="Times New Roman"/>
          <w:sz w:val="26"/>
          <w:szCs w:val="26"/>
        </w:rPr>
        <w:t xml:space="preserve"> с ограниченной ответственностью </w:t>
      </w:r>
      <w:r w:rsidRPr="00E642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Компас</w:t>
      </w:r>
      <w:r w:rsidRPr="00E64230">
        <w:rPr>
          <w:rFonts w:ascii="Times New Roman" w:hAnsi="Times New Roman"/>
          <w:sz w:val="26"/>
          <w:szCs w:val="26"/>
        </w:rPr>
        <w:t>» (ИНН 22</w:t>
      </w:r>
      <w:r>
        <w:rPr>
          <w:rFonts w:ascii="Times New Roman" w:hAnsi="Times New Roman"/>
          <w:sz w:val="26"/>
          <w:szCs w:val="26"/>
        </w:rPr>
        <w:t xml:space="preserve">21171671) </w:t>
      </w:r>
      <w:r w:rsidRPr="001D0D16">
        <w:rPr>
          <w:rFonts w:ascii="Times New Roman" w:hAnsi="Times New Roman"/>
          <w:sz w:val="26"/>
          <w:szCs w:val="26"/>
        </w:rPr>
        <w:t>взноса на формирование компенсационных фондов, час</w:t>
      </w:r>
      <w:r>
        <w:rPr>
          <w:rFonts w:ascii="Times New Roman" w:hAnsi="Times New Roman"/>
          <w:sz w:val="26"/>
          <w:szCs w:val="26"/>
        </w:rPr>
        <w:t>ть денежных средств, в размере 1</w:t>
      </w:r>
      <w:r w:rsidRPr="001D0D16">
        <w:rPr>
          <w:rFonts w:ascii="Times New Roman" w:hAnsi="Times New Roman"/>
          <w:sz w:val="26"/>
          <w:szCs w:val="26"/>
        </w:rPr>
        <w:t>00 000 (</w:t>
      </w:r>
      <w:r>
        <w:rPr>
          <w:rFonts w:ascii="Times New Roman" w:hAnsi="Times New Roman"/>
          <w:sz w:val="26"/>
          <w:szCs w:val="26"/>
        </w:rPr>
        <w:t>сто</w:t>
      </w:r>
      <w:r w:rsidRPr="001D0D16">
        <w:rPr>
          <w:rFonts w:ascii="Times New Roman" w:hAnsi="Times New Roman"/>
          <w:sz w:val="26"/>
          <w:szCs w:val="26"/>
        </w:rPr>
        <w:t xml:space="preserve"> тысяч) рублей, использовать для формирования компенсационного фонда возмещения вреда в качестве взноса </w:t>
      </w:r>
      <w:r>
        <w:rPr>
          <w:rFonts w:ascii="Times New Roman" w:hAnsi="Times New Roman"/>
          <w:sz w:val="26"/>
          <w:szCs w:val="26"/>
        </w:rPr>
        <w:t xml:space="preserve">ООО </w:t>
      </w:r>
      <w:r w:rsidRPr="00E642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Компас</w:t>
      </w:r>
      <w:r w:rsidRPr="00E64230">
        <w:rPr>
          <w:rFonts w:ascii="Times New Roman" w:hAnsi="Times New Roman"/>
          <w:sz w:val="26"/>
          <w:szCs w:val="26"/>
        </w:rPr>
        <w:t>» (ИНН 22</w:t>
      </w:r>
      <w:r>
        <w:rPr>
          <w:rFonts w:ascii="Times New Roman" w:hAnsi="Times New Roman"/>
          <w:sz w:val="26"/>
          <w:szCs w:val="26"/>
        </w:rPr>
        <w:t xml:space="preserve">21171671) </w:t>
      </w:r>
      <w:r w:rsidRPr="001D0D16">
        <w:rPr>
          <w:rFonts w:ascii="Times New Roman" w:hAnsi="Times New Roman"/>
          <w:sz w:val="26"/>
          <w:szCs w:val="26"/>
        </w:rPr>
        <w:t>в компенсационный фонд возмещения вреда, в соответствии с уровнем ответственности, указанным в Заявлении о выдаче свидетельства о допуске и Свидетельством</w:t>
      </w:r>
      <w:proofErr w:type="gramEnd"/>
      <w:r w:rsidRPr="001D0D16">
        <w:rPr>
          <w:rFonts w:ascii="Times New Roman" w:hAnsi="Times New Roman"/>
          <w:sz w:val="26"/>
          <w:szCs w:val="26"/>
        </w:rPr>
        <w:t xml:space="preserve">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выданным ООО </w:t>
      </w:r>
      <w:r w:rsidRPr="00E642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Компас</w:t>
      </w:r>
      <w:r w:rsidRPr="00E64230">
        <w:rPr>
          <w:rFonts w:ascii="Times New Roman" w:hAnsi="Times New Roman"/>
          <w:sz w:val="26"/>
          <w:szCs w:val="26"/>
        </w:rPr>
        <w:t>» (ИНН 22</w:t>
      </w:r>
      <w:r>
        <w:rPr>
          <w:rFonts w:ascii="Times New Roman" w:hAnsi="Times New Roman"/>
          <w:sz w:val="26"/>
          <w:szCs w:val="26"/>
        </w:rPr>
        <w:t>21171671</w:t>
      </w:r>
      <w:r w:rsidRPr="00E64230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D16">
        <w:rPr>
          <w:rFonts w:ascii="Times New Roman" w:hAnsi="Times New Roman"/>
          <w:sz w:val="26"/>
          <w:szCs w:val="26"/>
        </w:rPr>
        <w:t>Указанные денежные средства зачислить на специальный банковский счет компенсационного фонда возмещения вреда в АО «Газпромбанк».</w:t>
      </w:r>
    </w:p>
    <w:p w:rsidR="002B3860" w:rsidRDefault="002B3860" w:rsidP="002B386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 за - «05</w:t>
      </w:r>
      <w:r w:rsidRPr="009F4681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2B3860" w:rsidRDefault="002B3860" w:rsidP="002B386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B3860" w:rsidRDefault="002B3860" w:rsidP="002B3860">
      <w:pPr>
        <w:pStyle w:val="a3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C1C">
        <w:rPr>
          <w:rFonts w:ascii="Times New Roman" w:hAnsi="Times New Roman"/>
          <w:sz w:val="26"/>
          <w:szCs w:val="26"/>
        </w:rPr>
        <w:t xml:space="preserve">С информацией по </w:t>
      </w:r>
      <w:r>
        <w:rPr>
          <w:rFonts w:ascii="Times New Roman" w:hAnsi="Times New Roman"/>
          <w:sz w:val="26"/>
          <w:szCs w:val="26"/>
        </w:rPr>
        <w:t>восьмом</w:t>
      </w:r>
      <w:r w:rsidRPr="008D4C1C">
        <w:rPr>
          <w:rFonts w:ascii="Times New Roman" w:hAnsi="Times New Roman"/>
          <w:sz w:val="26"/>
          <w:szCs w:val="26"/>
        </w:rPr>
        <w:t>у вопросу выступил Адам А.И.</w:t>
      </w:r>
    </w:p>
    <w:p w:rsidR="002B3860" w:rsidRPr="002B3860" w:rsidRDefault="002B3860" w:rsidP="002B3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860">
        <w:rPr>
          <w:rFonts w:ascii="Times New Roman" w:hAnsi="Times New Roman"/>
          <w:sz w:val="26"/>
          <w:szCs w:val="26"/>
        </w:rPr>
        <w:t xml:space="preserve">В связи с поступлением денежных средств от иных саморегулируемых организаций в счет перевода компенсационного фонда за юридических лиц и индивидуальных предпринимателей, вступивших в Союз в порядке перехода в соответствии с частью соответствии с частью 13 статьи 3.3. </w:t>
      </w:r>
      <w:proofErr w:type="gramStart"/>
      <w:r w:rsidRPr="002B3860">
        <w:rPr>
          <w:rFonts w:ascii="Times New Roman" w:hAnsi="Times New Roman"/>
          <w:sz w:val="26"/>
          <w:szCs w:val="26"/>
        </w:rPr>
        <w:t>Федерального закона № 191 «О введении в действие Градостроительного Кодекса Российской Федерации» от 29.12.2004 г (в редакции от 03.07.2016 г.), внести изменения в реестр членов Союза «СРО «Дорожники и строители Алтая» в части общего размера средств компенсационного фонда внесенного такими членами как самостоятельно, так и саморегулируемыми организациями из которых такие члены перешли.</w:t>
      </w:r>
      <w:proofErr w:type="gramEnd"/>
    </w:p>
    <w:p w:rsidR="002B3860" w:rsidRPr="002B3860" w:rsidRDefault="002B3860" w:rsidP="002B3860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860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2B3860" w:rsidRPr="002B3860" w:rsidRDefault="002B3860" w:rsidP="002B386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860">
        <w:rPr>
          <w:rFonts w:ascii="Times New Roman" w:hAnsi="Times New Roman"/>
          <w:sz w:val="26"/>
          <w:szCs w:val="26"/>
        </w:rPr>
        <w:t>Увеличить общий размер взноса в компенсационный фонд, отражаемый в реестре членов Союза «СРО «Дорожники и строители Алтая» следующих членов Союза на соответствующие суммы:</w:t>
      </w:r>
    </w:p>
    <w:p w:rsidR="002B3860" w:rsidRPr="002B3860" w:rsidRDefault="002B3860" w:rsidP="002B386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860">
        <w:rPr>
          <w:rFonts w:ascii="Times New Roman" w:hAnsi="Times New Roman"/>
          <w:sz w:val="26"/>
          <w:szCs w:val="26"/>
        </w:rPr>
        <w:t>1. ООО «</w:t>
      </w:r>
      <w:r>
        <w:rPr>
          <w:rFonts w:ascii="Times New Roman" w:hAnsi="Times New Roman"/>
          <w:sz w:val="26"/>
          <w:szCs w:val="26"/>
        </w:rPr>
        <w:t xml:space="preserve">СК </w:t>
      </w:r>
      <w:proofErr w:type="gramStart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е</w:t>
      </w:r>
      <w:proofErr w:type="spellEnd"/>
      <w:r>
        <w:rPr>
          <w:rFonts w:ascii="Times New Roman" w:hAnsi="Times New Roman"/>
          <w:sz w:val="26"/>
          <w:szCs w:val="26"/>
        </w:rPr>
        <w:t>» (ИНН 0411139866</w:t>
      </w:r>
      <w:r w:rsidRPr="002B3860">
        <w:rPr>
          <w:rFonts w:ascii="Times New Roman" w:hAnsi="Times New Roman"/>
          <w:sz w:val="26"/>
          <w:szCs w:val="26"/>
        </w:rPr>
        <w:t>) на сумму 1 000 000 (один миллион) рублей - Платежное по</w:t>
      </w:r>
      <w:r>
        <w:rPr>
          <w:rFonts w:ascii="Times New Roman" w:hAnsi="Times New Roman"/>
          <w:sz w:val="26"/>
          <w:szCs w:val="26"/>
        </w:rPr>
        <w:t>ручение № 505 от 13.06</w:t>
      </w:r>
      <w:r w:rsidRPr="002B38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2B3860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335B8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 № 9 к настоящему Протоколу.</w:t>
      </w:r>
    </w:p>
    <w:p w:rsidR="002B3860" w:rsidRDefault="002B3860" w:rsidP="002B386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 за - «05</w:t>
      </w:r>
      <w:r w:rsidRPr="009F4681">
        <w:rPr>
          <w:rFonts w:ascii="Times New Roman" w:hAnsi="Times New Roman"/>
          <w:b/>
          <w:sz w:val="26"/>
          <w:szCs w:val="26"/>
        </w:rPr>
        <w:t>», против – «0», воздержались – «0».</w:t>
      </w:r>
    </w:p>
    <w:p w:rsidR="005572B0" w:rsidRDefault="005572B0" w:rsidP="00FE181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37DDA" w:rsidRPr="00CE25A0" w:rsidRDefault="00F37DDA" w:rsidP="00F37DDA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CE25A0">
        <w:rPr>
          <w:rFonts w:ascii="Times New Roman" w:hAnsi="Times New Roman"/>
          <w:sz w:val="26"/>
          <w:szCs w:val="26"/>
        </w:rPr>
        <w:t>Заседание Правления закрыто.</w:t>
      </w:r>
    </w:p>
    <w:p w:rsidR="005D58AC" w:rsidRPr="005D58AC" w:rsidRDefault="005D58AC" w:rsidP="00F6607D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bookmarkStart w:id="0" w:name="dst74"/>
      <w:bookmarkEnd w:id="0"/>
    </w:p>
    <w:p w:rsidR="005D58AC" w:rsidRDefault="00414E25" w:rsidP="000F740B">
      <w:pPr>
        <w:tabs>
          <w:tab w:val="left" w:pos="0"/>
          <w:tab w:val="left" w:pos="7938"/>
        </w:tabs>
        <w:spacing w:after="0" w:line="240" w:lineRule="auto"/>
        <w:jc w:val="both"/>
        <w:rPr>
          <w:rStyle w:val="a4"/>
          <w:rFonts w:ascii="Times New Roman" w:hAnsi="Times New Roman"/>
          <w:sz w:val="26"/>
          <w:szCs w:val="26"/>
        </w:rPr>
      </w:pPr>
      <w:r w:rsidRPr="00CE25A0">
        <w:rPr>
          <w:rStyle w:val="a4"/>
          <w:rFonts w:ascii="Times New Roman" w:hAnsi="Times New Roman"/>
          <w:sz w:val="26"/>
          <w:szCs w:val="26"/>
        </w:rPr>
        <w:t>П</w:t>
      </w:r>
      <w:r w:rsidR="003F0038" w:rsidRPr="00CE25A0">
        <w:rPr>
          <w:rStyle w:val="a4"/>
          <w:rFonts w:ascii="Times New Roman" w:hAnsi="Times New Roman"/>
          <w:sz w:val="26"/>
          <w:szCs w:val="26"/>
        </w:rPr>
        <w:t>редседател</w:t>
      </w:r>
      <w:r w:rsidR="00FC6FCB">
        <w:rPr>
          <w:rStyle w:val="a4"/>
          <w:rFonts w:ascii="Times New Roman" w:hAnsi="Times New Roman"/>
          <w:sz w:val="26"/>
          <w:szCs w:val="26"/>
        </w:rPr>
        <w:t>ь</w:t>
      </w:r>
      <w:r w:rsidR="00AF0150">
        <w:rPr>
          <w:rStyle w:val="a4"/>
          <w:rFonts w:ascii="Times New Roman" w:hAnsi="Times New Roman"/>
          <w:sz w:val="26"/>
          <w:szCs w:val="26"/>
        </w:rPr>
        <w:t xml:space="preserve"> Правления    </w:t>
      </w:r>
      <w:r w:rsidR="002C590D" w:rsidRPr="00CE25A0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BB368A" w:rsidRPr="00CE25A0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FE181A">
        <w:rPr>
          <w:rStyle w:val="a4"/>
          <w:rFonts w:ascii="Times New Roman" w:hAnsi="Times New Roman"/>
          <w:sz w:val="26"/>
          <w:szCs w:val="26"/>
        </w:rPr>
        <w:t xml:space="preserve">   </w:t>
      </w:r>
      <w:r w:rsidR="000C62F6">
        <w:rPr>
          <w:rStyle w:val="a4"/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FE181A">
        <w:rPr>
          <w:rStyle w:val="a4"/>
          <w:rFonts w:ascii="Times New Roman" w:hAnsi="Times New Roman"/>
          <w:sz w:val="26"/>
          <w:szCs w:val="26"/>
        </w:rPr>
        <w:t xml:space="preserve">                           </w:t>
      </w:r>
      <w:r w:rsidR="00205E3B" w:rsidRPr="00346B0A">
        <w:rPr>
          <w:rStyle w:val="a4"/>
          <w:rFonts w:ascii="Times New Roman" w:hAnsi="Times New Roman"/>
          <w:sz w:val="26"/>
          <w:szCs w:val="26"/>
        </w:rPr>
        <w:t>Адам А.И.</w:t>
      </w:r>
    </w:p>
    <w:p w:rsidR="002B3860" w:rsidRPr="002B3860" w:rsidRDefault="002B3860" w:rsidP="000F740B">
      <w:pPr>
        <w:tabs>
          <w:tab w:val="left" w:pos="0"/>
          <w:tab w:val="left" w:pos="7938"/>
        </w:tabs>
        <w:spacing w:after="0" w:line="240" w:lineRule="auto"/>
        <w:jc w:val="both"/>
        <w:rPr>
          <w:rStyle w:val="a4"/>
          <w:rFonts w:ascii="Times New Roman" w:hAnsi="Times New Roman"/>
          <w:sz w:val="26"/>
          <w:szCs w:val="26"/>
        </w:rPr>
      </w:pPr>
    </w:p>
    <w:p w:rsidR="0070688C" w:rsidRDefault="003F0038" w:rsidP="00AF0150">
      <w:pPr>
        <w:tabs>
          <w:tab w:val="left" w:pos="0"/>
          <w:tab w:val="left" w:pos="7938"/>
        </w:tabs>
        <w:spacing w:after="0" w:line="240" w:lineRule="auto"/>
        <w:jc w:val="both"/>
        <w:rPr>
          <w:rStyle w:val="a4"/>
          <w:rFonts w:ascii="Times New Roman" w:hAnsi="Times New Roman"/>
          <w:sz w:val="26"/>
          <w:szCs w:val="26"/>
        </w:rPr>
      </w:pPr>
      <w:r w:rsidRPr="00006F58">
        <w:rPr>
          <w:rStyle w:val="a4"/>
          <w:rFonts w:ascii="Times New Roman" w:hAnsi="Times New Roman"/>
          <w:sz w:val="26"/>
          <w:szCs w:val="26"/>
        </w:rPr>
        <w:t>Секре</w:t>
      </w:r>
      <w:r w:rsidR="00A11C63" w:rsidRPr="00006F58">
        <w:rPr>
          <w:rStyle w:val="a4"/>
          <w:rFonts w:ascii="Times New Roman" w:hAnsi="Times New Roman"/>
          <w:sz w:val="26"/>
          <w:szCs w:val="26"/>
        </w:rPr>
        <w:t xml:space="preserve">тарь заседания Правления     </w:t>
      </w:r>
      <w:r w:rsidRPr="00006F58">
        <w:rPr>
          <w:rStyle w:val="a4"/>
          <w:rFonts w:ascii="Times New Roman" w:hAnsi="Times New Roman"/>
          <w:sz w:val="26"/>
          <w:szCs w:val="26"/>
        </w:rPr>
        <w:t xml:space="preserve">                   </w:t>
      </w:r>
      <w:r w:rsidR="00A11C63" w:rsidRPr="00006F58">
        <w:rPr>
          <w:rStyle w:val="a4"/>
          <w:rFonts w:ascii="Times New Roman" w:hAnsi="Times New Roman"/>
          <w:sz w:val="26"/>
          <w:szCs w:val="26"/>
        </w:rPr>
        <w:t xml:space="preserve">       </w:t>
      </w:r>
      <w:r w:rsidR="002C590D">
        <w:rPr>
          <w:rStyle w:val="a4"/>
          <w:rFonts w:ascii="Times New Roman" w:hAnsi="Times New Roman"/>
          <w:sz w:val="26"/>
          <w:szCs w:val="26"/>
        </w:rPr>
        <w:t xml:space="preserve">            </w:t>
      </w:r>
      <w:r w:rsidRPr="00006F58">
        <w:rPr>
          <w:rStyle w:val="a4"/>
          <w:rFonts w:ascii="Times New Roman" w:hAnsi="Times New Roman"/>
          <w:sz w:val="26"/>
          <w:szCs w:val="26"/>
        </w:rPr>
        <w:t xml:space="preserve">            </w:t>
      </w:r>
      <w:r w:rsidR="002A55E2" w:rsidRPr="00006F58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4607DF" w:rsidRPr="00006F58">
        <w:rPr>
          <w:rStyle w:val="a4"/>
          <w:rFonts w:ascii="Times New Roman" w:hAnsi="Times New Roman"/>
          <w:sz w:val="26"/>
          <w:szCs w:val="26"/>
        </w:rPr>
        <w:t xml:space="preserve">     </w:t>
      </w:r>
      <w:r w:rsidR="004F54E7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A66681">
        <w:rPr>
          <w:rStyle w:val="a4"/>
          <w:rFonts w:ascii="Times New Roman" w:hAnsi="Times New Roman"/>
          <w:sz w:val="26"/>
          <w:szCs w:val="26"/>
        </w:rPr>
        <w:t xml:space="preserve">    </w:t>
      </w:r>
      <w:r w:rsidR="004F54E7">
        <w:rPr>
          <w:rStyle w:val="a4"/>
          <w:rFonts w:ascii="Times New Roman" w:hAnsi="Times New Roman"/>
          <w:sz w:val="26"/>
          <w:szCs w:val="26"/>
        </w:rPr>
        <w:t xml:space="preserve">  </w:t>
      </w:r>
      <w:r w:rsidR="006A2AC7" w:rsidRPr="00006F58">
        <w:rPr>
          <w:rStyle w:val="a4"/>
          <w:rFonts w:ascii="Times New Roman" w:hAnsi="Times New Roman"/>
          <w:sz w:val="26"/>
          <w:szCs w:val="26"/>
        </w:rPr>
        <w:t xml:space="preserve">    </w:t>
      </w:r>
      <w:r w:rsidR="00A66681">
        <w:rPr>
          <w:rStyle w:val="a4"/>
          <w:rFonts w:ascii="Times New Roman" w:hAnsi="Times New Roman"/>
          <w:sz w:val="26"/>
          <w:szCs w:val="26"/>
        </w:rPr>
        <w:t>Хомякова С.А.</w:t>
      </w:r>
    </w:p>
    <w:p w:rsidR="005D26A6" w:rsidRDefault="005D26A6" w:rsidP="005D26A6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5835" w:rsidRDefault="007A5835" w:rsidP="00102F5B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80A" w:rsidRPr="0005651B" w:rsidRDefault="0019280A" w:rsidP="0019280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19280A" w:rsidRPr="0005651B" w:rsidRDefault="0019280A" w:rsidP="0019280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19280A" w:rsidRPr="0005651B" w:rsidRDefault="0019280A" w:rsidP="0019280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19280A" w:rsidRDefault="005572B0" w:rsidP="0019280A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</w:t>
      </w:r>
      <w:r w:rsidR="0019280A">
        <w:rPr>
          <w:rFonts w:ascii="Times New Roman" w:hAnsi="Times New Roman"/>
          <w:sz w:val="26"/>
          <w:szCs w:val="26"/>
        </w:rPr>
        <w:t>.06</w:t>
      </w:r>
      <w:r w:rsidR="0019280A" w:rsidRPr="0005651B">
        <w:rPr>
          <w:rFonts w:ascii="Times New Roman" w:hAnsi="Times New Roman"/>
          <w:sz w:val="26"/>
          <w:szCs w:val="26"/>
        </w:rPr>
        <w:t>.2017 г.</w:t>
      </w:r>
    </w:p>
    <w:p w:rsidR="0019280A" w:rsidRDefault="0019280A" w:rsidP="0019280A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280A" w:rsidRPr="00927A3F" w:rsidRDefault="005572B0" w:rsidP="00192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Свидетельство № 0300.00</w:t>
      </w:r>
      <w:r w:rsidR="0019280A">
        <w:rPr>
          <w:rFonts w:ascii="Times New Roman" w:hAnsi="Times New Roman"/>
          <w:b/>
          <w:sz w:val="24"/>
          <w:szCs w:val="24"/>
        </w:rPr>
        <w:t>-2017</w:t>
      </w:r>
      <w:r w:rsidR="0019280A" w:rsidRPr="00927A3F">
        <w:rPr>
          <w:rFonts w:ascii="Times New Roman" w:hAnsi="Times New Roman"/>
          <w:b/>
          <w:sz w:val="24"/>
          <w:szCs w:val="24"/>
        </w:rPr>
        <w:t>-22</w:t>
      </w:r>
      <w:r>
        <w:rPr>
          <w:rFonts w:ascii="Times New Roman" w:hAnsi="Times New Roman"/>
          <w:b/>
          <w:sz w:val="24"/>
          <w:szCs w:val="24"/>
        </w:rPr>
        <w:t>23599222</w:t>
      </w:r>
      <w:r w:rsidR="0019280A" w:rsidRPr="00927A3F">
        <w:rPr>
          <w:rFonts w:ascii="Times New Roman" w:hAnsi="Times New Roman"/>
          <w:b/>
          <w:sz w:val="24"/>
          <w:szCs w:val="24"/>
        </w:rPr>
        <w:t>-С-167</w:t>
      </w:r>
    </w:p>
    <w:p w:rsidR="0019280A" w:rsidRPr="00927A3F" w:rsidRDefault="0019280A" w:rsidP="00192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>Порядковый номер в реестре Союза «СРО «Д</w:t>
      </w:r>
      <w:r w:rsidR="005572B0">
        <w:rPr>
          <w:rFonts w:ascii="Times New Roman" w:hAnsi="Times New Roman"/>
          <w:b/>
          <w:sz w:val="24"/>
          <w:szCs w:val="24"/>
        </w:rPr>
        <w:t>орожники и строители Алтая»: 331</w:t>
      </w:r>
    </w:p>
    <w:p w:rsidR="0019280A" w:rsidRPr="00927A3F" w:rsidRDefault="0019280A" w:rsidP="0019280A">
      <w:pPr>
        <w:jc w:val="both"/>
        <w:rPr>
          <w:rFonts w:ascii="Times New Roman" w:hAnsi="Times New Roman"/>
          <w:sz w:val="24"/>
          <w:szCs w:val="24"/>
        </w:rPr>
      </w:pPr>
    </w:p>
    <w:p w:rsidR="0019280A" w:rsidRPr="00927A3F" w:rsidRDefault="0019280A" w:rsidP="0019280A">
      <w:pPr>
        <w:jc w:val="both"/>
        <w:rPr>
          <w:rFonts w:ascii="Times New Roman" w:hAnsi="Times New Roman"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 xml:space="preserve">Виды работ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 w:rsidRPr="00927A3F">
        <w:rPr>
          <w:rFonts w:ascii="Times New Roman" w:hAnsi="Times New Roman"/>
          <w:sz w:val="24"/>
          <w:szCs w:val="24"/>
        </w:rPr>
        <w:t xml:space="preserve">Союза «Саморегулируемая организация «Дорожники и строители Алтая», </w:t>
      </w:r>
      <w:r w:rsidRPr="00927A3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5572B0">
        <w:rPr>
          <w:rFonts w:ascii="Times New Roman" w:hAnsi="Times New Roman"/>
          <w:b/>
          <w:sz w:val="24"/>
          <w:szCs w:val="24"/>
        </w:rPr>
        <w:t>Промышленная Энергетическая Строительная Компания</w:t>
      </w:r>
      <w:r w:rsidRPr="00927A3F">
        <w:rPr>
          <w:rFonts w:ascii="Times New Roman" w:hAnsi="Times New Roman"/>
          <w:b/>
          <w:sz w:val="24"/>
          <w:szCs w:val="24"/>
        </w:rPr>
        <w:t xml:space="preserve">», </w:t>
      </w:r>
      <w:r w:rsidRPr="00927A3F">
        <w:rPr>
          <w:rFonts w:ascii="Times New Roman" w:hAnsi="Times New Roman"/>
          <w:sz w:val="24"/>
          <w:szCs w:val="24"/>
        </w:rPr>
        <w:t>имеет Свидетельство: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9494"/>
      </w:tblGrid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№</w:t>
            </w:r>
          </w:p>
        </w:tc>
        <w:tc>
          <w:tcPr>
            <w:tcW w:w="9494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Наименование вида работ</w:t>
            </w:r>
          </w:p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9280A" w:rsidRPr="00927A3F" w:rsidTr="0019280A">
        <w:trPr>
          <w:trHeight w:val="293"/>
        </w:trPr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15.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kern w:val="28"/>
                <w:sz w:val="24"/>
                <w:szCs w:val="24"/>
              </w:rPr>
              <w:t>15.5.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Устройство системы электроснабжения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15.6.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sz w:val="24"/>
                <w:szCs w:val="24"/>
              </w:rPr>
              <w:t>Устройство сетей электроснабжения напряжением до 35 кВ включительно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sz w:val="24"/>
                <w:szCs w:val="24"/>
              </w:rPr>
              <w:t>Монтаж и демонтаж опор для воздушных линий электропередачи напряжением до 35 кВ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20.8.</w:t>
            </w:r>
          </w:p>
        </w:tc>
        <w:tc>
          <w:tcPr>
            <w:tcW w:w="9494" w:type="dxa"/>
          </w:tcPr>
          <w:p w:rsidR="0019280A" w:rsidRPr="00E07903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E07903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E07903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A3F">
              <w:rPr>
                <w:rFonts w:ascii="Times New Roman" w:hAnsi="Times New Roman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20.13.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Устройство наружных линий связи, в том числе телефонных, радио и телевидения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9494" w:type="dxa"/>
          </w:tcPr>
          <w:p w:rsidR="0019280A" w:rsidRPr="00927A3F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27A3F">
              <w:rPr>
                <w:rFonts w:ascii="Times New Roman" w:hAnsi="Times New Roman"/>
                <w:b/>
                <w:sz w:val="24"/>
                <w:szCs w:val="24"/>
              </w:rPr>
              <w:t>Монтажные работы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23.6.</w:t>
            </w:r>
          </w:p>
        </w:tc>
        <w:tc>
          <w:tcPr>
            <w:tcW w:w="9494" w:type="dxa"/>
          </w:tcPr>
          <w:p w:rsidR="0019280A" w:rsidRPr="00E07903" w:rsidRDefault="00E07903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Монтаж электротехнических установок, оборудования, систем автоматики и сигнализации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7A3F">
              <w:rPr>
                <w:rFonts w:ascii="Times New Roman" w:hAnsi="Times New Roman"/>
                <w:sz w:val="24"/>
                <w:szCs w:val="24"/>
              </w:rPr>
              <w:t>23.19.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Монтаж оборудования предприятий электротехнической промышленности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927A3F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23.33</w:t>
            </w:r>
            <w:r w:rsidR="0019280A" w:rsidRPr="00927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4" w:type="dxa"/>
          </w:tcPr>
          <w:p w:rsidR="0019280A" w:rsidRPr="00E07903" w:rsidRDefault="00E07903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Монтаж оборудования сооружений связи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07903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07903">
              <w:rPr>
                <w:rFonts w:ascii="Times New Roman" w:hAnsi="Times New Roman"/>
                <w:b/>
                <w:sz w:val="24"/>
                <w:szCs w:val="24"/>
              </w:rPr>
              <w:t>Пусконаладочные работы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синхронных генераторов и систем возбуждения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E07903">
              <w:t>Пусконаладочные работы силовых и измерительных трансформаторов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24.5.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коммутационных аппаратов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24.6.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устройств релейной защиты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24.7.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автоматики в электроснабжении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24.8.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систем напряжения и оперативного тока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24.9.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электрических машин и электроприводов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систем автоматики, сигнализации и взаимосвязанных устройств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автономной наладки систем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комплексной наладки систем</w:t>
            </w:r>
          </w:p>
        </w:tc>
      </w:tr>
      <w:tr w:rsidR="00E07903" w:rsidRPr="00927A3F" w:rsidTr="0019280A">
        <w:tc>
          <w:tcPr>
            <w:tcW w:w="996" w:type="dxa"/>
          </w:tcPr>
          <w:p w:rsidR="00E07903" w:rsidRPr="00E07903" w:rsidRDefault="00E07903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24.13.</w:t>
            </w:r>
          </w:p>
        </w:tc>
        <w:tc>
          <w:tcPr>
            <w:tcW w:w="9494" w:type="dxa"/>
          </w:tcPr>
          <w:p w:rsidR="00E07903" w:rsidRPr="00E07903" w:rsidRDefault="00E07903" w:rsidP="00E079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Пусконаладочные работы средств телемеханики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07903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07903">
              <w:rPr>
                <w:rFonts w:ascii="Times New Roman" w:hAnsi="Times New Roman"/>
                <w:b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19280A" w:rsidRPr="00927A3F" w:rsidTr="0019280A">
        <w:tc>
          <w:tcPr>
            <w:tcW w:w="996" w:type="dxa"/>
          </w:tcPr>
          <w:p w:rsidR="0019280A" w:rsidRPr="00E07903" w:rsidRDefault="0019280A" w:rsidP="0019280A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>25.7.</w:t>
            </w:r>
          </w:p>
        </w:tc>
        <w:tc>
          <w:tcPr>
            <w:tcW w:w="9494" w:type="dxa"/>
          </w:tcPr>
          <w:p w:rsidR="0019280A" w:rsidRPr="00E07903" w:rsidRDefault="0019280A" w:rsidP="00E0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03">
              <w:rPr>
                <w:rFonts w:ascii="Times New Roman" w:hAnsi="Times New Roman"/>
                <w:sz w:val="24"/>
                <w:szCs w:val="24"/>
              </w:rPr>
              <w:t xml:space="preserve">Устройство защитных ограждений и элементов </w:t>
            </w:r>
            <w:proofErr w:type="gramStart"/>
            <w:r w:rsidRPr="00E07903">
              <w:rPr>
                <w:rFonts w:ascii="Times New Roman" w:hAnsi="Times New Roman"/>
                <w:sz w:val="24"/>
                <w:szCs w:val="24"/>
              </w:rPr>
              <w:t>обустройства</w:t>
            </w:r>
            <w:proofErr w:type="gramEnd"/>
            <w:r w:rsidRPr="00E07903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</w:tr>
    </w:tbl>
    <w:p w:rsidR="0019280A" w:rsidRPr="00927A3F" w:rsidRDefault="0019280A" w:rsidP="0019280A">
      <w:pPr>
        <w:tabs>
          <w:tab w:val="left" w:pos="0"/>
          <w:tab w:val="left" w:pos="7938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19280A" w:rsidRPr="00927A3F" w:rsidRDefault="0019280A" w:rsidP="0019280A">
      <w:pPr>
        <w:tabs>
          <w:tab w:val="left" w:pos="0"/>
          <w:tab w:val="left" w:pos="7938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441530" w:rsidRDefault="0044153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903" w:rsidRDefault="00E07903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80A" w:rsidRPr="0005651B" w:rsidRDefault="0019280A" w:rsidP="0019280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19280A" w:rsidRPr="0005651B" w:rsidRDefault="0019280A" w:rsidP="0019280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19280A" w:rsidRPr="0005651B" w:rsidRDefault="0019280A" w:rsidP="0019280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19280A" w:rsidRDefault="00E07903" w:rsidP="0019280A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</w:t>
      </w:r>
      <w:r w:rsidR="0019280A">
        <w:rPr>
          <w:rFonts w:ascii="Times New Roman" w:hAnsi="Times New Roman"/>
          <w:sz w:val="26"/>
          <w:szCs w:val="26"/>
        </w:rPr>
        <w:t>.06</w:t>
      </w:r>
      <w:r w:rsidR="0019280A" w:rsidRPr="0005651B">
        <w:rPr>
          <w:rFonts w:ascii="Times New Roman" w:hAnsi="Times New Roman"/>
          <w:sz w:val="26"/>
          <w:szCs w:val="26"/>
        </w:rPr>
        <w:t>.2017 г.</w:t>
      </w:r>
    </w:p>
    <w:p w:rsidR="0019280A" w:rsidRDefault="0019280A" w:rsidP="0019280A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280A" w:rsidRPr="00927A3F" w:rsidRDefault="00E07903" w:rsidP="00192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Свидетельство № 0301</w:t>
      </w:r>
      <w:r w:rsidR="00077D4E">
        <w:rPr>
          <w:rFonts w:ascii="Times New Roman" w:hAnsi="Times New Roman"/>
          <w:b/>
          <w:sz w:val="24"/>
          <w:szCs w:val="24"/>
        </w:rPr>
        <w:t>.00</w:t>
      </w:r>
      <w:r w:rsidR="0019280A">
        <w:rPr>
          <w:rFonts w:ascii="Times New Roman" w:hAnsi="Times New Roman"/>
          <w:b/>
          <w:sz w:val="24"/>
          <w:szCs w:val="24"/>
        </w:rPr>
        <w:t>-2017</w:t>
      </w:r>
      <w:r w:rsidR="00077D4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0411160071</w:t>
      </w:r>
      <w:r w:rsidR="0019280A" w:rsidRPr="00927A3F">
        <w:rPr>
          <w:rFonts w:ascii="Times New Roman" w:hAnsi="Times New Roman"/>
          <w:b/>
          <w:sz w:val="24"/>
          <w:szCs w:val="24"/>
        </w:rPr>
        <w:t>-С-167</w:t>
      </w:r>
    </w:p>
    <w:p w:rsidR="0019280A" w:rsidRPr="00927A3F" w:rsidRDefault="0019280A" w:rsidP="00192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>Порядковый номер в реестре Союза «СРО «Д</w:t>
      </w:r>
      <w:r>
        <w:rPr>
          <w:rFonts w:ascii="Times New Roman" w:hAnsi="Times New Roman"/>
          <w:b/>
          <w:sz w:val="24"/>
          <w:szCs w:val="24"/>
        </w:rPr>
        <w:t>орож</w:t>
      </w:r>
      <w:r w:rsidR="00E07903">
        <w:rPr>
          <w:rFonts w:ascii="Times New Roman" w:hAnsi="Times New Roman"/>
          <w:b/>
          <w:sz w:val="24"/>
          <w:szCs w:val="24"/>
        </w:rPr>
        <w:t>ники и строители Алтая»: 332</w:t>
      </w:r>
    </w:p>
    <w:p w:rsidR="0019280A" w:rsidRPr="00927A3F" w:rsidRDefault="0019280A" w:rsidP="0019280A">
      <w:pPr>
        <w:jc w:val="both"/>
        <w:rPr>
          <w:rFonts w:ascii="Times New Roman" w:hAnsi="Times New Roman"/>
          <w:sz w:val="24"/>
          <w:szCs w:val="24"/>
        </w:rPr>
      </w:pPr>
    </w:p>
    <w:p w:rsidR="0019280A" w:rsidRDefault="0019280A" w:rsidP="0019280A">
      <w:pPr>
        <w:jc w:val="both"/>
        <w:rPr>
          <w:rFonts w:ascii="Times New Roman" w:hAnsi="Times New Roman"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 xml:space="preserve">Виды работ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 w:rsidRPr="00927A3F">
        <w:rPr>
          <w:rFonts w:ascii="Times New Roman" w:hAnsi="Times New Roman"/>
          <w:sz w:val="24"/>
          <w:szCs w:val="24"/>
        </w:rPr>
        <w:t xml:space="preserve">Союза «Саморегулируемая организация «Дорожники и строители Алтая», </w:t>
      </w:r>
      <w:r w:rsidRPr="00927A3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E07903">
        <w:rPr>
          <w:rFonts w:ascii="Times New Roman" w:hAnsi="Times New Roman"/>
          <w:b/>
          <w:sz w:val="24"/>
          <w:szCs w:val="24"/>
        </w:rPr>
        <w:t>АНГАИР</w:t>
      </w:r>
      <w:r w:rsidRPr="00927A3F">
        <w:rPr>
          <w:rFonts w:ascii="Times New Roman" w:hAnsi="Times New Roman"/>
          <w:b/>
          <w:sz w:val="24"/>
          <w:szCs w:val="24"/>
        </w:rPr>
        <w:t xml:space="preserve">», </w:t>
      </w:r>
      <w:r w:rsidRPr="00927A3F">
        <w:rPr>
          <w:rFonts w:ascii="Times New Roman" w:hAnsi="Times New Roman"/>
          <w:sz w:val="24"/>
          <w:szCs w:val="24"/>
        </w:rPr>
        <w:t>имеет Свидетельство: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9352"/>
      </w:tblGrid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№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Наименование вида работ</w:t>
            </w:r>
          </w:p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</w:p>
        </w:tc>
      </w:tr>
      <w:tr w:rsidR="0054329A" w:rsidRPr="005147AA" w:rsidTr="00E07903">
        <w:tc>
          <w:tcPr>
            <w:tcW w:w="996" w:type="dxa"/>
          </w:tcPr>
          <w:p w:rsidR="0054329A" w:rsidRPr="001632E0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2" w:type="dxa"/>
          </w:tcPr>
          <w:p w:rsidR="0054329A" w:rsidRPr="001632E0" w:rsidRDefault="0054329A" w:rsidP="0054329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1632E0">
              <w:rPr>
                <w:b/>
              </w:rPr>
              <w:t>Геодезические работы, выполняемые на строительных площадках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Разбивочные работы в процессе строительства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Геодезический контроль точности геометрических параметров зданий и сооружений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Подготовительные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Строительство временных: дорог; площадок; инженерных сетей и сооружений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Установка и демонтаж инвентарных наружных и внутренних лесов, технологических мусоропроводов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Земляные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Механизированная разработка грунта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Разработка грунта и устройство дренажей в водохозяйственном строительстве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Разработка грунта методом гидромеханизации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Уплотнение грунта катками, грунтоуплотняющими машинами или тяжелыми трамбовками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/>
                <w:sz w:val="24"/>
                <w:szCs w:val="24"/>
              </w:rPr>
              <w:t>Свайные работы. Закрепление грунтов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Свайные работы, выполняемые с земли, в том числе в морских и речных условиях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54329A">
              <w:t>Свайные работы, выполняемые в мерзлых и вечномерзлых грунтах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54329A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29A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5.3.</w:t>
            </w:r>
          </w:p>
        </w:tc>
        <w:tc>
          <w:tcPr>
            <w:tcW w:w="9352" w:type="dxa"/>
          </w:tcPr>
          <w:p w:rsidR="00E07903" w:rsidRPr="0054329A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Устройство ростверков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5.4.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Устройство забивных и буронабивных свай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6.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Опалубочные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Арматурные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Устройство монолитных бетонных и железобетонных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7.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 фундаментов и конструкций подземной части зданий и сооружений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855962">
              <w:rPr>
                <w:b/>
              </w:rPr>
              <w:t>Работы по устройству каменных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Устройство конструкций из кирпича, в том числе с облицовкой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10.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металлических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конструкций транспортных галерей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резервуарных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мачтовых сооружений, башен, вытяжных труб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технологических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 xml:space="preserve">Монтаж и демонтаж тросовых несущих конструкций (растяжки, вантовые конструкции </w:t>
            </w:r>
            <w:r w:rsidRPr="00855962">
              <w:lastRenderedPageBreak/>
              <w:t>и прочие)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855962">
              <w:rPr>
                <w:b/>
              </w:rPr>
              <w:t>Монтаж деревянных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Сборка жилых и общественных зданий из деталей заводского изготовления комплектной поставки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Футеровочные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Кладка из кислотоупорного кирпича и фасонных кислотоупорных керамических изделий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Защитное покрытие лакокрасочными материалами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оклеечной изоляции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Нанесение лицевого покрытия при устройстве монолитного пола в помещениях с агрессивными средами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12.8.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Антисептирование деревянных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12.9.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Гидроизоляция строительных конструкций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12.10.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Работы по теплоизоляции зданий, строительных конструкций и оборудования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Работы по теплоизоляции трубопроводов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329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52" w:type="dxa"/>
          </w:tcPr>
          <w:p w:rsidR="0054329A" w:rsidRPr="0054329A" w:rsidRDefault="0054329A" w:rsidP="0054329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54329A">
              <w:rPr>
                <w:b/>
              </w:rPr>
              <w:t>Устройство кровель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кровель из штучных и листовых материалов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кровель из рулонных материалов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наливных кровель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329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352" w:type="dxa"/>
          </w:tcPr>
          <w:p w:rsidR="0054329A" w:rsidRPr="0054329A" w:rsidRDefault="0054329A" w:rsidP="0054329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54329A">
              <w:rPr>
                <w:b/>
              </w:rPr>
              <w:t>Фасадные работы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Облицовка поверхностей природными и искусственными камнями и линейными фасонными камнями</w:t>
            </w:r>
          </w:p>
        </w:tc>
      </w:tr>
      <w:tr w:rsidR="0054329A" w:rsidRPr="005147AA" w:rsidTr="00E07903">
        <w:tc>
          <w:tcPr>
            <w:tcW w:w="996" w:type="dxa"/>
          </w:tcPr>
          <w:p w:rsidR="0054329A" w:rsidRPr="0054329A" w:rsidRDefault="0054329A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9352" w:type="dxa"/>
          </w:tcPr>
          <w:p w:rsidR="0054329A" w:rsidRPr="0054329A" w:rsidRDefault="0054329A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432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вентилируемых фасадов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и демонтаж системы водопровода и канализации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и демонтаж системы отопления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и демонтаж системы вентиляции и кондиционирования воздуха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системы электроснабжения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15.6.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электрических и иных сетей управления системами жизнеобеспечения зданий и сооружений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16.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Устройство наружных сетей водопровода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водопроводных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и демонтаж запорной арматуры и оборудования водопроводных сетей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водопроводных колодцев, оголовков, гасителей водосборов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Очистка полости и испытание трубопроводов водопровода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17.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Устройство наружных сетей канализации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канализационных безнапорных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канализационных напорных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и демонтаж запорной арматуры и оборудования канализационных сетей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канализационных и водосточных колодцев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17.7.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Очистка полости и испытание трубопроводов канализации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18.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Устройство наружных сетей теплоснабжения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теплоснабжения с температурой теплоносителя до 115 градусов Цельсия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и демонтаж запорной арматуры и оборудования сетей теплоснабжения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колодцев и камер сетей теплоснабжения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Очистка полости и испытание трубопроводов теплоснабжения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23.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Монтажные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23.1.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подъемно-транспортного оборудования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lastRenderedPageBreak/>
              <w:t>23.5.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компрессорных установок, насосов и вентиляторов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23.6.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электротехнических установок, оборудования, систем автоматики и сигнализации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24.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Пусконаладочные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подъемно-транспортного оборудования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систем автоматики, сигнализации и взаимосвязанных устройств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741DD0" w:rsidRDefault="00741DD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41DD0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9352" w:type="dxa"/>
          </w:tcPr>
          <w:p w:rsidR="00E07903" w:rsidRPr="00741DD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741DD0">
              <w:rPr>
                <w:b/>
              </w:rPr>
              <w:t>Устройство автомобильных дорог и аэродромов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741DD0" w:rsidRDefault="00741DD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1DD0">
              <w:rPr>
                <w:rFonts w:ascii="Times New Roman" w:hAnsi="Times New Roman"/>
                <w:sz w:val="24"/>
                <w:szCs w:val="24"/>
              </w:rPr>
              <w:t>25.1.</w:t>
            </w:r>
          </w:p>
        </w:tc>
        <w:tc>
          <w:tcPr>
            <w:tcW w:w="9352" w:type="dxa"/>
          </w:tcPr>
          <w:p w:rsidR="00E07903" w:rsidRPr="00741DD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41DD0"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741DD0" w:rsidRDefault="00741DD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1DD0">
              <w:rPr>
                <w:rFonts w:ascii="Times New Roman" w:hAnsi="Times New Roman"/>
                <w:sz w:val="24"/>
                <w:szCs w:val="24"/>
              </w:rPr>
              <w:t>25.2.</w:t>
            </w:r>
          </w:p>
        </w:tc>
        <w:tc>
          <w:tcPr>
            <w:tcW w:w="9352" w:type="dxa"/>
          </w:tcPr>
          <w:p w:rsidR="00E07903" w:rsidRPr="00741DD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41DD0">
              <w:t>Устройство оснований автомобильных дорог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741DD0" w:rsidRDefault="00741DD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1DD0">
              <w:rPr>
                <w:rFonts w:ascii="Times New Roman" w:hAnsi="Times New Roman"/>
                <w:sz w:val="24"/>
                <w:szCs w:val="24"/>
              </w:rPr>
              <w:t>25.4.</w:t>
            </w:r>
          </w:p>
        </w:tc>
        <w:tc>
          <w:tcPr>
            <w:tcW w:w="9352" w:type="dxa"/>
          </w:tcPr>
          <w:p w:rsidR="00E07903" w:rsidRPr="00741DD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41DD0">
              <w:t>Устройства покрытий автомобильных дорог, в том числе укрепляемых вяжущими материалами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741DD0" w:rsidRDefault="00741DD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1DD0">
              <w:rPr>
                <w:rFonts w:ascii="Times New Roman" w:hAnsi="Times New Roman"/>
                <w:sz w:val="24"/>
                <w:szCs w:val="24"/>
              </w:rPr>
              <w:t>25.6.</w:t>
            </w:r>
          </w:p>
        </w:tc>
        <w:tc>
          <w:tcPr>
            <w:tcW w:w="9352" w:type="dxa"/>
          </w:tcPr>
          <w:p w:rsidR="00E07903" w:rsidRPr="00741DD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41DD0">
              <w:t>Устройство дренажных, водосборных, водопропускных, водосбросных устройств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741DD0" w:rsidRDefault="00741DD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41DD0">
              <w:rPr>
                <w:rFonts w:ascii="Times New Roman" w:hAnsi="Times New Roman"/>
                <w:sz w:val="24"/>
                <w:szCs w:val="24"/>
              </w:rPr>
              <w:t>25.7.</w:t>
            </w:r>
          </w:p>
        </w:tc>
        <w:tc>
          <w:tcPr>
            <w:tcW w:w="9352" w:type="dxa"/>
          </w:tcPr>
          <w:p w:rsidR="00E07903" w:rsidRPr="00741DD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41DD0">
              <w:t xml:space="preserve">Устройство защитных ограждений и элементов </w:t>
            </w:r>
            <w:proofErr w:type="gramStart"/>
            <w:r w:rsidRPr="00741DD0">
              <w:t>обустройства</w:t>
            </w:r>
            <w:proofErr w:type="gramEnd"/>
            <w:r w:rsidRPr="00741DD0">
              <w:t xml:space="preserve"> автомобильных дорог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741DD0" w:rsidRDefault="00741DD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41DD0">
              <w:rPr>
                <w:rFonts w:ascii="Times New Roman" w:hAnsi="Times New Roman"/>
                <w:sz w:val="24"/>
                <w:szCs w:val="24"/>
              </w:rPr>
              <w:t>25.8.</w:t>
            </w:r>
          </w:p>
        </w:tc>
        <w:tc>
          <w:tcPr>
            <w:tcW w:w="9352" w:type="dxa"/>
          </w:tcPr>
          <w:p w:rsidR="00E07903" w:rsidRPr="00741DD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41DD0">
              <w:t>Устройство разметки проезжей части автомобильных дорог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  <w:t>33.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стоимость которых по одному договору не превышает 60 млн. рублей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  <w:t>33.1.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Промышленное строительство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sz w:val="24"/>
                <w:szCs w:val="24"/>
              </w:rPr>
              <w:t>33.1.6.</w:t>
            </w:r>
          </w:p>
        </w:tc>
        <w:tc>
          <w:tcPr>
            <w:tcW w:w="9352" w:type="dxa"/>
          </w:tcPr>
          <w:p w:rsidR="00E07903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1632E0">
              <w:t>Предприятия и объекты машиностроения и металлообработки</w:t>
            </w:r>
          </w:p>
        </w:tc>
      </w:tr>
      <w:tr w:rsidR="00741DD0" w:rsidRPr="005147AA" w:rsidTr="00E07903">
        <w:tc>
          <w:tcPr>
            <w:tcW w:w="996" w:type="dxa"/>
          </w:tcPr>
          <w:p w:rsidR="00741DD0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sz w:val="24"/>
                <w:szCs w:val="24"/>
              </w:rPr>
              <w:t>33.1.7.</w:t>
            </w:r>
          </w:p>
        </w:tc>
        <w:tc>
          <w:tcPr>
            <w:tcW w:w="9352" w:type="dxa"/>
          </w:tcPr>
          <w:p w:rsidR="00741DD0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1632E0">
              <w:t>Предприятия и объекты лесной, деревообрабатывающей, целлюлозно-бумажной промышленности</w:t>
            </w:r>
          </w:p>
        </w:tc>
      </w:tr>
      <w:tr w:rsidR="00741DD0" w:rsidRPr="005147AA" w:rsidTr="00E07903">
        <w:tc>
          <w:tcPr>
            <w:tcW w:w="996" w:type="dxa"/>
          </w:tcPr>
          <w:p w:rsidR="00741DD0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sz w:val="24"/>
                <w:szCs w:val="24"/>
              </w:rPr>
              <w:t>33.1.9.</w:t>
            </w:r>
          </w:p>
        </w:tc>
        <w:tc>
          <w:tcPr>
            <w:tcW w:w="9352" w:type="dxa"/>
          </w:tcPr>
          <w:p w:rsidR="00741DD0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1632E0">
              <w:t>Предприятия и объекты пищевой промышленности</w:t>
            </w:r>
          </w:p>
        </w:tc>
      </w:tr>
      <w:tr w:rsidR="00741DD0" w:rsidRPr="005147AA" w:rsidTr="00E07903">
        <w:tc>
          <w:tcPr>
            <w:tcW w:w="996" w:type="dxa"/>
          </w:tcPr>
          <w:p w:rsidR="00741DD0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sz w:val="24"/>
                <w:szCs w:val="24"/>
              </w:rPr>
              <w:t>33.1.10.</w:t>
            </w:r>
          </w:p>
        </w:tc>
        <w:tc>
          <w:tcPr>
            <w:tcW w:w="9352" w:type="dxa"/>
          </w:tcPr>
          <w:p w:rsidR="00741DD0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1632E0">
              <w:t>Предприятия и объекты сельского и лесного хозяйства</w:t>
            </w:r>
          </w:p>
        </w:tc>
      </w:tr>
      <w:tr w:rsidR="00741DD0" w:rsidRPr="005147AA" w:rsidTr="00E07903">
        <w:tc>
          <w:tcPr>
            <w:tcW w:w="996" w:type="dxa"/>
          </w:tcPr>
          <w:p w:rsidR="00741DD0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sz w:val="24"/>
                <w:szCs w:val="24"/>
              </w:rPr>
              <w:t>33.1.13.</w:t>
            </w:r>
          </w:p>
        </w:tc>
        <w:tc>
          <w:tcPr>
            <w:tcW w:w="9352" w:type="dxa"/>
          </w:tcPr>
          <w:p w:rsidR="00741DD0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1632E0">
              <w:t>Объекты электроснабжения свыше 110 кВ</w:t>
            </w:r>
          </w:p>
        </w:tc>
      </w:tr>
      <w:tr w:rsidR="00741DD0" w:rsidRPr="005147AA" w:rsidTr="00E07903">
        <w:tc>
          <w:tcPr>
            <w:tcW w:w="996" w:type="dxa"/>
          </w:tcPr>
          <w:p w:rsidR="00741DD0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b/>
                <w:sz w:val="24"/>
                <w:szCs w:val="24"/>
              </w:rPr>
              <w:t>33.2.</w:t>
            </w:r>
          </w:p>
        </w:tc>
        <w:tc>
          <w:tcPr>
            <w:tcW w:w="9352" w:type="dxa"/>
          </w:tcPr>
          <w:p w:rsidR="00741DD0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1632E0">
              <w:rPr>
                <w:b/>
              </w:rPr>
              <w:t>Транспортное строительство</w:t>
            </w:r>
          </w:p>
        </w:tc>
      </w:tr>
      <w:tr w:rsidR="00741DD0" w:rsidRPr="005147AA" w:rsidTr="00E07903">
        <w:tc>
          <w:tcPr>
            <w:tcW w:w="996" w:type="dxa"/>
          </w:tcPr>
          <w:p w:rsidR="00741DD0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sz w:val="24"/>
                <w:szCs w:val="24"/>
              </w:rPr>
              <w:t>33.2.1.</w:t>
            </w:r>
          </w:p>
        </w:tc>
        <w:tc>
          <w:tcPr>
            <w:tcW w:w="9352" w:type="dxa"/>
          </w:tcPr>
          <w:p w:rsidR="00741DD0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1632E0">
              <w:t>Автомобильные дороги и объекты инфраструктуры автомобильного транспорта</w:t>
            </w:r>
          </w:p>
        </w:tc>
      </w:tr>
      <w:tr w:rsidR="00741DD0" w:rsidRPr="005147AA" w:rsidTr="00E07903">
        <w:tc>
          <w:tcPr>
            <w:tcW w:w="996" w:type="dxa"/>
          </w:tcPr>
          <w:p w:rsidR="00741DD0" w:rsidRPr="001632E0" w:rsidRDefault="001632E0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1632E0">
              <w:rPr>
                <w:rFonts w:ascii="Times New Roman" w:hAnsi="Times New Roman"/>
                <w:sz w:val="24"/>
                <w:szCs w:val="24"/>
              </w:rPr>
              <w:t>33.2.7.</w:t>
            </w:r>
          </w:p>
        </w:tc>
        <w:tc>
          <w:tcPr>
            <w:tcW w:w="9352" w:type="dxa"/>
          </w:tcPr>
          <w:p w:rsidR="00741DD0" w:rsidRPr="001632E0" w:rsidRDefault="00741DD0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1632E0">
              <w:t>Предприятия и объекты общественного транспорта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33.3.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Жилищно-гражданское строительство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33.4.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Объекты электроснабжения до 110 кВ включительно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33.5.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  <w:t>Объекты теплоснабжения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33.7.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  <w:t>Объекты водоснабжения и канализации</w:t>
            </w:r>
          </w:p>
        </w:tc>
      </w:tr>
    </w:tbl>
    <w:p w:rsidR="00E07903" w:rsidRDefault="00E07903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1632E0" w:rsidRPr="0005651B" w:rsidRDefault="001632E0" w:rsidP="001632E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1632E0" w:rsidRPr="0005651B" w:rsidRDefault="001632E0" w:rsidP="001632E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1632E0" w:rsidRPr="0005651B" w:rsidRDefault="001632E0" w:rsidP="001632E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1632E0" w:rsidRDefault="001632E0" w:rsidP="001632E0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16.06</w:t>
      </w:r>
      <w:r w:rsidRPr="0005651B">
        <w:rPr>
          <w:rFonts w:ascii="Times New Roman" w:hAnsi="Times New Roman"/>
          <w:sz w:val="26"/>
          <w:szCs w:val="26"/>
        </w:rPr>
        <w:t>.2017 г.</w:t>
      </w:r>
    </w:p>
    <w:p w:rsidR="001632E0" w:rsidRDefault="001632E0" w:rsidP="001632E0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632E0" w:rsidRPr="00927A3F" w:rsidRDefault="001632E0" w:rsidP="00163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Свидетельство № 0302.00-2017-2225181737</w:t>
      </w:r>
      <w:r w:rsidRPr="00927A3F">
        <w:rPr>
          <w:rFonts w:ascii="Times New Roman" w:hAnsi="Times New Roman"/>
          <w:b/>
          <w:sz w:val="24"/>
          <w:szCs w:val="24"/>
        </w:rPr>
        <w:t>-С-167</w:t>
      </w:r>
    </w:p>
    <w:p w:rsidR="001632E0" w:rsidRPr="00927A3F" w:rsidRDefault="001632E0" w:rsidP="00163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>Порядковый номер в реестре Союза «СРО «Д</w:t>
      </w:r>
      <w:r>
        <w:rPr>
          <w:rFonts w:ascii="Times New Roman" w:hAnsi="Times New Roman"/>
          <w:b/>
          <w:sz w:val="24"/>
          <w:szCs w:val="24"/>
        </w:rPr>
        <w:t>орожники и строители Алтая»: 333</w:t>
      </w:r>
    </w:p>
    <w:p w:rsidR="001632E0" w:rsidRPr="00927A3F" w:rsidRDefault="001632E0" w:rsidP="001632E0">
      <w:pPr>
        <w:jc w:val="both"/>
        <w:rPr>
          <w:rFonts w:ascii="Times New Roman" w:hAnsi="Times New Roman"/>
          <w:sz w:val="24"/>
          <w:szCs w:val="24"/>
        </w:rPr>
      </w:pPr>
    </w:p>
    <w:p w:rsidR="00E07903" w:rsidRDefault="001632E0" w:rsidP="0019280A">
      <w:pPr>
        <w:jc w:val="both"/>
        <w:rPr>
          <w:rFonts w:ascii="Times New Roman" w:hAnsi="Times New Roman"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 xml:space="preserve">Виды работ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 w:rsidRPr="00927A3F">
        <w:rPr>
          <w:rFonts w:ascii="Times New Roman" w:hAnsi="Times New Roman"/>
          <w:sz w:val="24"/>
          <w:szCs w:val="24"/>
        </w:rPr>
        <w:t xml:space="preserve">Союза «Саморегулируемая организация «Дорожники и строители Алтая», </w:t>
      </w:r>
      <w:r w:rsidRPr="00927A3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Барнаулгоргаз</w:t>
      </w:r>
      <w:r w:rsidRPr="00927A3F">
        <w:rPr>
          <w:rFonts w:ascii="Times New Roman" w:hAnsi="Times New Roman"/>
          <w:b/>
          <w:sz w:val="24"/>
          <w:szCs w:val="24"/>
        </w:rPr>
        <w:t xml:space="preserve">», </w:t>
      </w:r>
      <w:r w:rsidRPr="00927A3F">
        <w:rPr>
          <w:rFonts w:ascii="Times New Roman" w:hAnsi="Times New Roman"/>
          <w:sz w:val="24"/>
          <w:szCs w:val="24"/>
        </w:rPr>
        <w:t>имеет Свидетельство: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9352"/>
      </w:tblGrid>
      <w:tr w:rsidR="00E07903" w:rsidRPr="005147AA" w:rsidTr="00E07903">
        <w:tc>
          <w:tcPr>
            <w:tcW w:w="996" w:type="dxa"/>
          </w:tcPr>
          <w:p w:rsidR="00E07903" w:rsidRPr="00467478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467478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№</w:t>
            </w:r>
          </w:p>
        </w:tc>
        <w:tc>
          <w:tcPr>
            <w:tcW w:w="9352" w:type="dxa"/>
          </w:tcPr>
          <w:p w:rsidR="00E07903" w:rsidRPr="00467478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467478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Наименование вида работ</w:t>
            </w:r>
          </w:p>
          <w:p w:rsidR="00E07903" w:rsidRPr="00467478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и демонтаж системы водопровода и канализации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и демонтаж системы отопления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Устройство и демонтаж системы газоснабжения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18.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Устройство наружных сетей теплоснабжения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теплоснабжения с температурой теплоносителя до 115 градусов Цельсия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Очистка полости и испытание трубопроводов теплоснабжения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855962">
              <w:rPr>
                <w:b/>
              </w:rPr>
              <w:t xml:space="preserve">Устройство наружных сетей газоснабжения, </w:t>
            </w:r>
            <w:proofErr w:type="gramStart"/>
            <w:r w:rsidRPr="00855962">
              <w:rPr>
                <w:b/>
              </w:rPr>
              <w:t>кроме</w:t>
            </w:r>
            <w:proofErr w:type="gramEnd"/>
            <w:r w:rsidRPr="00855962">
              <w:rPr>
                <w:b/>
              </w:rPr>
              <w:t xml:space="preserve"> магистральных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Укладка газопроводов с рабочим давлением до 0,005 МПа включительно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Ввод газопровода в здания и сооружения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Монтаж и демонтаж газового оборудования потребителей, использующих природный и сжиженный газ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19.9.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Очистка полости и испытание газопроводов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23.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Монтажные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23.4.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оборудования котельных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23.6.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электротехнических установок, оборудования, систем автоматики и сигнализации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24.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Пусконаладочные работы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систем автоматики, сигнализации и взаимосвязанных устройств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комплексной наладки систем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24.14.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Наладки систем вентиляции и кондиционирования воздуха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24.21.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водогрейных теплофикационных котлов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24.22.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котельно-вспомогательного оборудования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24.23.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оборудования водоочистки и оборудования химводоподготовки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24.25.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газовоздушного тракта</w:t>
            </w:r>
          </w:p>
        </w:tc>
      </w:tr>
      <w:tr w:rsidR="00E07903" w:rsidRPr="005147AA" w:rsidTr="00E07903">
        <w:tc>
          <w:tcPr>
            <w:tcW w:w="996" w:type="dxa"/>
          </w:tcPr>
          <w:p w:rsidR="00E07903" w:rsidRPr="00855962" w:rsidRDefault="00E07903" w:rsidP="00E07903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855962">
              <w:rPr>
                <w:rFonts w:ascii="Times New Roman" w:hAnsi="Times New Roman"/>
                <w:sz w:val="24"/>
                <w:szCs w:val="24"/>
              </w:rPr>
              <w:t>24.26.</w:t>
            </w:r>
          </w:p>
        </w:tc>
        <w:tc>
          <w:tcPr>
            <w:tcW w:w="9352" w:type="dxa"/>
          </w:tcPr>
          <w:p w:rsidR="00E07903" w:rsidRPr="00855962" w:rsidRDefault="00E07903" w:rsidP="00E07903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855962">
              <w:t>Пусконаладочные работы общекотельных систем и инженерных коммуникаций</w:t>
            </w:r>
          </w:p>
        </w:tc>
      </w:tr>
    </w:tbl>
    <w:p w:rsidR="00E07903" w:rsidRDefault="00E07903" w:rsidP="0019280A">
      <w:pPr>
        <w:jc w:val="both"/>
        <w:rPr>
          <w:rFonts w:ascii="Times New Roman" w:hAnsi="Times New Roman"/>
          <w:sz w:val="24"/>
          <w:szCs w:val="24"/>
        </w:rPr>
      </w:pPr>
    </w:p>
    <w:p w:rsidR="00E07903" w:rsidRDefault="00E07903" w:rsidP="0019280A">
      <w:pPr>
        <w:jc w:val="both"/>
        <w:rPr>
          <w:rFonts w:ascii="Times New Roman" w:hAnsi="Times New Roman"/>
          <w:sz w:val="24"/>
          <w:szCs w:val="24"/>
        </w:rPr>
      </w:pPr>
    </w:p>
    <w:p w:rsidR="00E07903" w:rsidRDefault="00E07903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7A1116" w:rsidRPr="0005651B" w:rsidRDefault="007A1116" w:rsidP="007A111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7A1116" w:rsidRPr="0005651B" w:rsidRDefault="007A1116" w:rsidP="007A111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7A1116" w:rsidRPr="0005651B" w:rsidRDefault="007A1116" w:rsidP="007A111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7A1116" w:rsidRDefault="007A1116" w:rsidP="007A111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16.06</w:t>
      </w:r>
      <w:r w:rsidRPr="0005651B">
        <w:rPr>
          <w:rFonts w:ascii="Times New Roman" w:hAnsi="Times New Roman"/>
          <w:sz w:val="26"/>
          <w:szCs w:val="26"/>
        </w:rPr>
        <w:t>.2017 г.</w:t>
      </w:r>
    </w:p>
    <w:p w:rsidR="007A1116" w:rsidRDefault="007A1116" w:rsidP="007A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116" w:rsidRPr="00AF0150" w:rsidRDefault="007A1116" w:rsidP="007A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Свидетельство </w:t>
      </w:r>
      <w:r w:rsidRPr="00AF015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0286.01</w:t>
      </w:r>
      <w:r w:rsidRPr="00AF0150">
        <w:rPr>
          <w:rFonts w:ascii="Times New Roman" w:hAnsi="Times New Roman"/>
          <w:b/>
          <w:sz w:val="24"/>
          <w:szCs w:val="24"/>
        </w:rPr>
        <w:t>-2017-2204068226-С-167</w:t>
      </w:r>
    </w:p>
    <w:p w:rsidR="007A1116" w:rsidRPr="00AF0150" w:rsidRDefault="007A1116" w:rsidP="007A1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150">
        <w:rPr>
          <w:rFonts w:ascii="Times New Roman" w:hAnsi="Times New Roman"/>
          <w:b/>
          <w:sz w:val="24"/>
          <w:szCs w:val="24"/>
        </w:rPr>
        <w:t>Порядковый номер в реестре Союза «СРО «Дорожники и строители Алтая»: 311</w:t>
      </w:r>
    </w:p>
    <w:p w:rsidR="007A1116" w:rsidRDefault="007A1116" w:rsidP="007A1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116" w:rsidRDefault="007A1116" w:rsidP="007A11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работ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/>
          <w:sz w:val="24"/>
          <w:szCs w:val="24"/>
        </w:rPr>
        <w:t xml:space="preserve">Союза «Саморегулируемая организация «Дорожники и строители Алтая»,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«Алтайская строительная компания</w:t>
      </w:r>
      <w:r w:rsidRPr="0053339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имеет Свидетельство: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9494"/>
      </w:tblGrid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№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Наименование вида работ</w:t>
            </w:r>
          </w:p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2.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Подготовительные работы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2.1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Разборка (демонтаж) зданий и сооружений, стен, перекрытий, лестничных маршей и иных конструктивных и связанных с ними</w:t>
            </w:r>
            <w:r w:rsidRPr="0072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элементов или их частей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6E029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94" w:type="dxa"/>
          </w:tcPr>
          <w:p w:rsidR="007A1116" w:rsidRPr="006E029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Строительство временных: дорог; площадок; инженерных сетей и сооружений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46133B">
              <w:t>Устройство рельсовых подкрановых путей и фундаментов (опоры) стационарных кранов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2.4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Установка и демонтаж инвентарных наружных и внутренних лесов, технологических мусоропроводов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3.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Земляные работы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6E029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4" w:type="dxa"/>
          </w:tcPr>
          <w:p w:rsidR="007A1116" w:rsidRPr="006E029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Механизированная разработка грунта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sz w:val="24"/>
                <w:szCs w:val="24"/>
              </w:rPr>
              <w:t>Разработка грунта и устройство дренажей в водохозяйственном строительстве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sz w:val="24"/>
                <w:szCs w:val="24"/>
              </w:rPr>
              <w:t>Разработка грунта методом гидромеханизации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6E029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494" w:type="dxa"/>
          </w:tcPr>
          <w:p w:rsidR="007A1116" w:rsidRPr="006E029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Уплотнение грунта катками, грунтоуплотняющими машинами или тяжелыми трамбовками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3.7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2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sz w:val="24"/>
                <w:szCs w:val="24"/>
              </w:rPr>
              <w:t>Работы по водопонижению, организации поверхностного стока и водоотвода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6.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Опалубочные работы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Арматурные работы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Устройство монолитных бетонных и железобетонных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7.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 фундаментов и конструкций подземной части зданий и сооружений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9.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Работы по устройству каменных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9.2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Устройство конструкций из кирпича, в том числе с облицовкой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Устройство отопительных печей и очагов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10.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металлических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46133B">
              <w:t>Монтаж, усиление и демонтаж конструкций транспортных галерей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резервуарных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10.4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мачтовых сооружений, башен, вытяжных труб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10.5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технологических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10.6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и демонтаж тросовых несущих конструкций (растяжки, вантовые конструкции и прочие)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  <w:rPr>
                <w:b/>
              </w:rPr>
            </w:pPr>
            <w:r w:rsidRPr="000F545D">
              <w:rPr>
                <w:b/>
              </w:rPr>
              <w:t>Монтаж деревянных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13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Сборка жилых и общественных зданий из деталей заводского изготовления комплектной поставки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12.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46133B">
              <w:t>Футеровочные работы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12.2.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F5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Кладка из кислотоупорного кирпича и фасонных кислотоупорных керамических изделий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F5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Защитное покрытие лакокрасочными материалами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0F545D">
              <w:t>Гуммирование (обкладка листовыми резинами и жидкими резиновыми смесями)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12.5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оклеечной изоляции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12.6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металлизационных покрытий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F545D">
              <w:t>Нанесение лицевого покрытия при устройстве монолитного пола в помещениях с агрессивными средами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0F545D">
              <w:t>Антисептирование деревянных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12.9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Гидроизоляция строительных конструкций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12.10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Работы по теплоизоляции зданий, строительных конструкций и оборудования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12.11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  <w:t>Работы по теплоизоляции трубопроводов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12.12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Работы по огнезащите строительных конструкций и оборудования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  <w:rPr>
                <w:b/>
              </w:rPr>
            </w:pPr>
            <w:r w:rsidRPr="000F545D">
              <w:rPr>
                <w:b/>
              </w:rPr>
              <w:t>Устройство кровель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F5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кровель из штучных и листовых материалов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F5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кровель из рулонных материалов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0F545D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9494" w:type="dxa"/>
          </w:tcPr>
          <w:p w:rsidR="007A1116" w:rsidRPr="000F545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наливных кровель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6133B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46133B">
              <w:rPr>
                <w:b/>
              </w:rPr>
              <w:t>Фасадные работы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13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Облицовка поверхностей природными и искусственными камнями и линейными фасонными камнями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13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вентилируемых фасадов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15.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15.1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  <w:t>Устройство и демонтаж системы водопровода и канализации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15.2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  <w:t>Устройство и демонтаж системы отопления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15.4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  <w:t>Устройство и демонтаж системы вентиляции и кондиционирования воздуха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15.5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  <w:t>Устройство системы электроснабжения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15.6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16.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Устройство наружных сетей водопровода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водопроводных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и демонтаж запорной арматуры и оборудования водопроводных сетей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водопроводных колодцев, оголовков, гасителей водосборов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16.4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Очистка полости и испытание трубопроводов водопровода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lastRenderedPageBreak/>
              <w:t>17.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Устройство наружных сетей канализации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канализационных безнапорных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канализационных напорных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и демонтаж запорной арматуры и оборудования канализационных сетей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17.4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канализационных и водосточных колодцев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17.7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Очистка полости и испытание трубопроводов канализации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18.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Устройство наружных сетей теплоснабжения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Укладка трубопроводов теплоснабжения с температурой теплоносителя до 115 градусов Цельсия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Монтаж и демонтаж запорной арматуры и оборудования сетей теплоснабжения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18.4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колодцев и камер сетей теплоснабжения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18.5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Очистка полости и испытание трубопроводов теплоснабжения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A1116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A1116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9494" w:type="dxa"/>
          </w:tcPr>
          <w:p w:rsidR="007A1116" w:rsidRPr="007A1116" w:rsidRDefault="007A1116" w:rsidP="007A1116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  <w:rPr>
                <w:b/>
              </w:rPr>
            </w:pPr>
            <w:r w:rsidRPr="007A1116">
              <w:rPr>
                <w:b/>
              </w:rPr>
              <w:t>Гидротехнические работы, водолазные работы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A1116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A1116">
              <w:rPr>
                <w:rFonts w:ascii="Times New Roman" w:hAnsi="Times New Roman"/>
                <w:sz w:val="24"/>
                <w:szCs w:val="24"/>
              </w:rPr>
              <w:t>30.6.</w:t>
            </w:r>
          </w:p>
        </w:tc>
        <w:tc>
          <w:tcPr>
            <w:tcW w:w="9494" w:type="dxa"/>
          </w:tcPr>
          <w:p w:rsidR="007A1116" w:rsidRPr="007A1116" w:rsidRDefault="007A1116" w:rsidP="007A1116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A1116">
              <w:t>Возведение сооружений в морских и речных условиях из природных и искусственных массивов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A1116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A1116">
              <w:rPr>
                <w:rFonts w:ascii="Times New Roman" w:hAnsi="Times New Roman"/>
                <w:sz w:val="24"/>
                <w:szCs w:val="24"/>
              </w:rPr>
              <w:t>30.7.</w:t>
            </w:r>
          </w:p>
        </w:tc>
        <w:tc>
          <w:tcPr>
            <w:tcW w:w="9494" w:type="dxa"/>
          </w:tcPr>
          <w:p w:rsidR="007A1116" w:rsidRPr="007A1116" w:rsidRDefault="007A1116" w:rsidP="007A1116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A1116">
              <w:t>Возведение дамб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  <w:t>33.</w:t>
            </w:r>
          </w:p>
        </w:tc>
        <w:tc>
          <w:tcPr>
            <w:tcW w:w="9494" w:type="dxa"/>
          </w:tcPr>
          <w:p w:rsidR="007A1116" w:rsidRPr="00727F89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</w:t>
            </w:r>
            <w:r w:rsidRPr="00F61E25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AF0150">
              <w:rPr>
                <w:rFonts w:ascii="Times New Roman" w:hAnsi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стоимость которых по одному договору не превышает 60 млн. рублей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2D5E36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2D5E36"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9494" w:type="dxa"/>
          </w:tcPr>
          <w:p w:rsidR="007A1116" w:rsidRPr="002D5E36" w:rsidRDefault="007A1116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2D5E36">
              <w:t>Жилищно-гражданское строительство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33.4</w:t>
            </w:r>
            <w:r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Объекты электроснабжения до 110 кВ включительно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33.5</w:t>
            </w:r>
            <w:r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  <w:t>Объекты теплоснабжения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27F89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33.7</w:t>
            </w:r>
            <w:r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7A1116" w:rsidRPr="00333DDD" w:rsidRDefault="007A1116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eastAsia="Calibri" w:hAnsi="Times New Roman"/>
                <w:b w:val="0"/>
                <w:bCs w:val="0"/>
                <w:i w:val="0"/>
                <w:kern w:val="28"/>
                <w:sz w:val="24"/>
                <w:szCs w:val="24"/>
                <w:u w:color="FFFFFF"/>
              </w:rPr>
              <w:t>Объекты водоснабжения и канализации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46133B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33.8.</w:t>
            </w:r>
          </w:p>
        </w:tc>
        <w:tc>
          <w:tcPr>
            <w:tcW w:w="9494" w:type="dxa"/>
          </w:tcPr>
          <w:p w:rsidR="007A1116" w:rsidRPr="0046133B" w:rsidRDefault="007A1116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46133B">
              <w:t>Здания и сооружения объектов связи</w:t>
            </w:r>
          </w:p>
        </w:tc>
      </w:tr>
      <w:tr w:rsidR="007A1116" w:rsidRPr="00727F89" w:rsidTr="00FB7BBE">
        <w:tc>
          <w:tcPr>
            <w:tcW w:w="996" w:type="dxa"/>
          </w:tcPr>
          <w:p w:rsidR="007A1116" w:rsidRPr="007A1116" w:rsidRDefault="007A1116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1116">
              <w:rPr>
                <w:rFonts w:ascii="Times New Roman" w:hAnsi="Times New Roman"/>
                <w:sz w:val="24"/>
                <w:szCs w:val="24"/>
              </w:rPr>
              <w:t>33.12.</w:t>
            </w:r>
          </w:p>
        </w:tc>
        <w:tc>
          <w:tcPr>
            <w:tcW w:w="9494" w:type="dxa"/>
          </w:tcPr>
          <w:p w:rsidR="007A1116" w:rsidRPr="007A1116" w:rsidRDefault="007A1116" w:rsidP="007A1116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7A1116"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</w:tbl>
    <w:p w:rsidR="007A1116" w:rsidRDefault="007A1116" w:rsidP="007A1116">
      <w:pPr>
        <w:jc w:val="both"/>
        <w:rPr>
          <w:rFonts w:ascii="Times New Roman" w:hAnsi="Times New Roman"/>
          <w:sz w:val="24"/>
          <w:szCs w:val="24"/>
        </w:rPr>
      </w:pPr>
    </w:p>
    <w:p w:rsidR="007A1116" w:rsidRDefault="007A1116" w:rsidP="007A1116">
      <w:pPr>
        <w:jc w:val="both"/>
        <w:rPr>
          <w:rFonts w:ascii="Times New Roman" w:hAnsi="Times New Roman"/>
          <w:sz w:val="24"/>
          <w:szCs w:val="24"/>
        </w:rPr>
      </w:pPr>
    </w:p>
    <w:p w:rsidR="007A1116" w:rsidRDefault="007A1116" w:rsidP="007A1116">
      <w:pPr>
        <w:jc w:val="both"/>
        <w:rPr>
          <w:rFonts w:ascii="Times New Roman" w:hAnsi="Times New Roman"/>
          <w:sz w:val="24"/>
          <w:szCs w:val="24"/>
        </w:rPr>
      </w:pPr>
    </w:p>
    <w:p w:rsidR="00E07903" w:rsidRDefault="00E07903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19280A">
      <w:pPr>
        <w:jc w:val="both"/>
        <w:rPr>
          <w:rFonts w:ascii="Times New Roman" w:hAnsi="Times New Roman"/>
          <w:sz w:val="24"/>
          <w:szCs w:val="24"/>
        </w:rPr>
      </w:pPr>
    </w:p>
    <w:p w:rsidR="00FB7BBE" w:rsidRDefault="00FB7BBE" w:rsidP="0019280A">
      <w:pPr>
        <w:jc w:val="both"/>
        <w:rPr>
          <w:rFonts w:ascii="Times New Roman" w:hAnsi="Times New Roman"/>
          <w:sz w:val="24"/>
          <w:szCs w:val="24"/>
        </w:rPr>
      </w:pPr>
    </w:p>
    <w:p w:rsidR="00FB7BBE" w:rsidRPr="0005651B" w:rsidRDefault="00FB7BBE" w:rsidP="00FB7BB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FB7BBE" w:rsidRPr="0005651B" w:rsidRDefault="00FB7BBE" w:rsidP="00FB7BB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FB7BBE" w:rsidRPr="0005651B" w:rsidRDefault="00FB7BBE" w:rsidP="00FB7BB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FB7BBE" w:rsidRDefault="00FB7BBE" w:rsidP="00FB7BBE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16.06</w:t>
      </w:r>
      <w:r w:rsidRPr="0005651B">
        <w:rPr>
          <w:rFonts w:ascii="Times New Roman" w:hAnsi="Times New Roman"/>
          <w:sz w:val="26"/>
          <w:szCs w:val="26"/>
        </w:rPr>
        <w:t>.2017 г.</w:t>
      </w:r>
    </w:p>
    <w:p w:rsidR="002B3860" w:rsidRDefault="002B3860" w:rsidP="00FB7BBE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3860" w:rsidRDefault="002B3860" w:rsidP="00FB7BBE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551930" cy="9016933"/>
            <wp:effectExtent l="19050" t="0" r="1270" b="0"/>
            <wp:docPr id="1" name="Рисунок 1" descr="F:\РОСТЕХНАДЗОР\59. 16.06.2017\Платежка ООО Алтайгазаппа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СТЕХНАДЗОР\59. 16.06.2017\Платежка ООО Алтайгазаппар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1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2B3860" w:rsidRDefault="002B3860" w:rsidP="002B3860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16.06</w:t>
      </w:r>
      <w:r w:rsidRPr="0005651B">
        <w:rPr>
          <w:rFonts w:ascii="Times New Roman" w:hAnsi="Times New Roman"/>
          <w:sz w:val="26"/>
          <w:szCs w:val="26"/>
        </w:rPr>
        <w:t>.2017 г.</w:t>
      </w:r>
    </w:p>
    <w:p w:rsidR="00FB7BBE" w:rsidRDefault="00FB7BBE" w:rsidP="002B3860">
      <w:pPr>
        <w:tabs>
          <w:tab w:val="left" w:pos="0"/>
          <w:tab w:val="left" w:pos="793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7BBE" w:rsidRPr="00927A3F" w:rsidRDefault="00FB7BBE" w:rsidP="00FB7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Свидетельство № 0303.00-2017-2224073168</w:t>
      </w:r>
      <w:r w:rsidRPr="00927A3F">
        <w:rPr>
          <w:rFonts w:ascii="Times New Roman" w:hAnsi="Times New Roman"/>
          <w:b/>
          <w:sz w:val="24"/>
          <w:szCs w:val="24"/>
        </w:rPr>
        <w:t>-С-167</w:t>
      </w:r>
    </w:p>
    <w:p w:rsidR="00FB7BBE" w:rsidRPr="00927A3F" w:rsidRDefault="00FB7BBE" w:rsidP="00FB7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>Порядковый номер в реестре Союза «СРО «Д</w:t>
      </w:r>
      <w:r>
        <w:rPr>
          <w:rFonts w:ascii="Times New Roman" w:hAnsi="Times New Roman"/>
          <w:b/>
          <w:sz w:val="24"/>
          <w:szCs w:val="24"/>
        </w:rPr>
        <w:t>орожники и строители Алтая»: 317</w:t>
      </w:r>
    </w:p>
    <w:p w:rsidR="00FB7BBE" w:rsidRPr="00927A3F" w:rsidRDefault="00FB7BBE" w:rsidP="00FB7BBE">
      <w:pPr>
        <w:jc w:val="both"/>
        <w:rPr>
          <w:rFonts w:ascii="Times New Roman" w:hAnsi="Times New Roman"/>
          <w:sz w:val="24"/>
          <w:szCs w:val="24"/>
        </w:rPr>
      </w:pPr>
    </w:p>
    <w:p w:rsidR="00FB7BBE" w:rsidRDefault="00FB7BBE" w:rsidP="00FB7BBE">
      <w:pPr>
        <w:jc w:val="both"/>
        <w:rPr>
          <w:rFonts w:ascii="Times New Roman" w:hAnsi="Times New Roman"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 xml:space="preserve">Виды работ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 w:rsidRPr="00927A3F">
        <w:rPr>
          <w:rFonts w:ascii="Times New Roman" w:hAnsi="Times New Roman"/>
          <w:sz w:val="24"/>
          <w:szCs w:val="24"/>
        </w:rPr>
        <w:t xml:space="preserve">Союза «Саморегулируемая организация «Дорожники и строители Алтая», </w:t>
      </w:r>
      <w:r w:rsidRPr="00927A3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Алтайгазаппарат</w:t>
      </w:r>
      <w:r w:rsidRPr="00927A3F">
        <w:rPr>
          <w:rFonts w:ascii="Times New Roman" w:hAnsi="Times New Roman"/>
          <w:b/>
          <w:sz w:val="24"/>
          <w:szCs w:val="24"/>
        </w:rPr>
        <w:t xml:space="preserve">», </w:t>
      </w:r>
      <w:r w:rsidRPr="00927A3F">
        <w:rPr>
          <w:rFonts w:ascii="Times New Roman" w:hAnsi="Times New Roman"/>
          <w:sz w:val="24"/>
          <w:szCs w:val="24"/>
        </w:rPr>
        <w:t>имеет Свидетельство: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9494"/>
      </w:tblGrid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№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Наименование вида работ</w:t>
            </w:r>
          </w:p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2.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Подготовительные работы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2.1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Разборка (демонтаж) зданий и сооружений, стен, перекрытий, лестничных маршей и иных конструктивных и связанных с ними</w:t>
            </w:r>
            <w:r w:rsidRPr="0072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элементов или их частей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6E029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94" w:type="dxa"/>
          </w:tcPr>
          <w:p w:rsidR="00FB7BBE" w:rsidRPr="006E029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Строительство временных: дорог; площадок; инженерных сетей и сооружений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3.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Земляные работы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6E029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4" w:type="dxa"/>
          </w:tcPr>
          <w:p w:rsidR="00FB7BBE" w:rsidRPr="006E029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Механизированная разработка грунта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sz w:val="24"/>
                <w:szCs w:val="24"/>
              </w:rPr>
              <w:t>Разработка грунта и устройство дренажей в водохозяйственном строительстве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sz w:val="24"/>
                <w:szCs w:val="24"/>
              </w:rPr>
              <w:t>Разработка грунта методом гидромеханизации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6E029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494" w:type="dxa"/>
          </w:tcPr>
          <w:p w:rsidR="00FB7BBE" w:rsidRPr="006E029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0299">
              <w:rPr>
                <w:rFonts w:ascii="Times New Roman" w:hAnsi="Times New Roman"/>
                <w:sz w:val="24"/>
                <w:szCs w:val="24"/>
              </w:rPr>
              <w:t>Уплотнение грунта катками, грунтоуплотняющими машинами или тяжелыми трамбовками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FB7BBE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BB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494" w:type="dxa"/>
          </w:tcPr>
          <w:p w:rsidR="00FB7BBE" w:rsidRPr="00FB7BBE" w:rsidRDefault="00FB7BBE" w:rsidP="00FB7BBE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FB7BBE">
              <w:t>Механизированное рыхление и разработка вечномерзлых грунтов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6.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Опалубочные работы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Арматурные работы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Устройство монолитных бетонных и железобетонных конструкций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7.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 фундаментов и конструкций подземной части зданий и сооружений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9.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Работы по устройству каменных конструкций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F545D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494" w:type="dxa"/>
          </w:tcPr>
          <w:p w:rsidR="00FB7BBE" w:rsidRPr="000F545D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9.2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333DDD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Устройство конструкций из кирпича, в том числе с облицовкой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46133B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494" w:type="dxa"/>
          </w:tcPr>
          <w:p w:rsidR="00FB7BBE" w:rsidRPr="0046133B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Устройство отопительных печей и очагов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10.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металлических конструкций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резервуарных конструкций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12.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F545D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F545D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9494" w:type="dxa"/>
          </w:tcPr>
          <w:p w:rsidR="00FB7BBE" w:rsidRPr="000F545D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F5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Защитное покрытие лакокрасочными материалами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lastRenderedPageBreak/>
              <w:t>12.5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333DDD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оклеечной изоляции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12.6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333DDD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металлизационных покрытий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12.9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333DDD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Гидроизоляция строительных конструкций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12.10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333DDD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Работы по теплоизоляции зданий, строительных конструкций и оборудования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12.11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FB7BBE" w:rsidRPr="00333DDD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  <w:t>Работы по теплоизоляции трубопроводов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15.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i w:val="0"/>
                <w:kern w:val="28"/>
                <w:sz w:val="24"/>
                <w:szCs w:val="24"/>
                <w:u w:color="FFFFFF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15.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</w:t>
            </w:r>
          </w:p>
        </w:tc>
        <w:tc>
          <w:tcPr>
            <w:tcW w:w="9494" w:type="dxa"/>
          </w:tcPr>
          <w:p w:rsidR="00FB7BBE" w:rsidRPr="00FB7BBE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  <w:u w:color="FFFFFF"/>
              </w:rPr>
            </w:pPr>
            <w:r w:rsidRPr="00FB7B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и демонтаж системы газоснабжения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03190A">
              <w:rPr>
                <w:b/>
              </w:rPr>
              <w:t xml:space="preserve">Устройство наружных сетей газоснабжения, </w:t>
            </w:r>
            <w:proofErr w:type="gramStart"/>
            <w:r w:rsidRPr="0003190A">
              <w:rPr>
                <w:b/>
              </w:rPr>
              <w:t>кроме</w:t>
            </w:r>
            <w:proofErr w:type="gramEnd"/>
            <w:r w:rsidRPr="0003190A">
              <w:rPr>
                <w:b/>
              </w:rPr>
              <w:t xml:space="preserve"> магистральных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Укладка газопроводов с рабочим давлением до 0,005 МПа включительно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Укладка газопроводов с рабочим давлением от 0,005 МПа до 0,3 МПа включительно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Монтаж и демонтаж газорегуляторных пунктов и установок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Ввод газопровода в здания и сооружения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Монтаж и демонтаж газового оборудования потребителей, использующих природный и сжиженный газ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Очистка полости и испытание газопроводов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03190A">
              <w:rPr>
                <w:b/>
              </w:rPr>
              <w:t>Устройство наружных электрических сетей и линий связи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03190A">
              <w:t>Установка распределительных устройств, коммутационной аппаратуры, устройств защиты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03190A">
              <w:rPr>
                <w:b/>
              </w:rPr>
              <w:t>Монтажные работы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23.4.</w:t>
            </w:r>
          </w:p>
        </w:tc>
        <w:tc>
          <w:tcPr>
            <w:tcW w:w="9494" w:type="dxa"/>
          </w:tcPr>
          <w:p w:rsidR="00FB7BBE" w:rsidRPr="0003190A" w:rsidRDefault="0003190A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319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оборудования котельных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23.6.</w:t>
            </w:r>
          </w:p>
        </w:tc>
        <w:tc>
          <w:tcPr>
            <w:tcW w:w="9494" w:type="dxa"/>
          </w:tcPr>
          <w:p w:rsidR="00FB7BBE" w:rsidRPr="0003190A" w:rsidRDefault="0003190A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319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электротехнических установок, оборудования, систем автоматики и сигнализации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727F89" w:rsidRDefault="00FB7BBE" w:rsidP="00FB7BBE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  <w:t>33.</w:t>
            </w:r>
          </w:p>
        </w:tc>
        <w:tc>
          <w:tcPr>
            <w:tcW w:w="9494" w:type="dxa"/>
          </w:tcPr>
          <w:p w:rsidR="00FB7BBE" w:rsidRPr="00727F89" w:rsidRDefault="00FB7BBE" w:rsidP="00FB7BBE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</w:t>
            </w:r>
            <w:r w:rsidRPr="00F61E25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AF0150">
              <w:rPr>
                <w:rFonts w:ascii="Times New Roman" w:hAnsi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стоимость которых по одному договору не превышает 60 млн. рублей</w:t>
            </w:r>
          </w:p>
        </w:tc>
      </w:tr>
      <w:tr w:rsidR="0003190A" w:rsidRPr="00727F89" w:rsidTr="00FB7BBE">
        <w:tc>
          <w:tcPr>
            <w:tcW w:w="996" w:type="dxa"/>
          </w:tcPr>
          <w:p w:rsidR="0003190A" w:rsidRPr="0003190A" w:rsidRDefault="0003190A" w:rsidP="0003190A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b/>
                <w:sz w:val="24"/>
                <w:szCs w:val="24"/>
              </w:rPr>
              <w:t>33.1.</w:t>
            </w:r>
          </w:p>
        </w:tc>
        <w:tc>
          <w:tcPr>
            <w:tcW w:w="9494" w:type="dxa"/>
          </w:tcPr>
          <w:p w:rsidR="0003190A" w:rsidRPr="0003190A" w:rsidRDefault="0003190A" w:rsidP="0003190A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  <w:rPr>
                <w:b/>
              </w:rPr>
            </w:pPr>
            <w:r w:rsidRPr="0003190A">
              <w:rPr>
                <w:b/>
              </w:rPr>
              <w:t>Промышленное строительство</w:t>
            </w:r>
          </w:p>
        </w:tc>
      </w:tr>
      <w:tr w:rsidR="0003190A" w:rsidRPr="00727F89" w:rsidTr="00FB7BBE">
        <w:tc>
          <w:tcPr>
            <w:tcW w:w="996" w:type="dxa"/>
          </w:tcPr>
          <w:p w:rsidR="0003190A" w:rsidRPr="0003190A" w:rsidRDefault="0003190A" w:rsidP="0003190A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33.1.1.</w:t>
            </w:r>
          </w:p>
        </w:tc>
        <w:tc>
          <w:tcPr>
            <w:tcW w:w="9494" w:type="dxa"/>
          </w:tcPr>
          <w:p w:rsidR="0003190A" w:rsidRPr="0003190A" w:rsidRDefault="0003190A" w:rsidP="0003190A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03190A">
              <w:t>Предприятия и объекты топливной промышленности</w:t>
            </w:r>
          </w:p>
        </w:tc>
      </w:tr>
      <w:tr w:rsidR="0003190A" w:rsidRPr="00727F89" w:rsidTr="00FB7BBE">
        <w:tc>
          <w:tcPr>
            <w:tcW w:w="996" w:type="dxa"/>
          </w:tcPr>
          <w:p w:rsidR="0003190A" w:rsidRPr="0003190A" w:rsidRDefault="0003190A" w:rsidP="0003190A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33.1.14.</w:t>
            </w:r>
          </w:p>
        </w:tc>
        <w:tc>
          <w:tcPr>
            <w:tcW w:w="9494" w:type="dxa"/>
          </w:tcPr>
          <w:p w:rsidR="0003190A" w:rsidRPr="0003190A" w:rsidRDefault="0003190A" w:rsidP="0003190A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03190A">
              <w:t>Объекты нефтегазового комплекса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FB7BBE" w:rsidP="0003190A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9494" w:type="dxa"/>
          </w:tcPr>
          <w:p w:rsidR="00FB7BBE" w:rsidRPr="0003190A" w:rsidRDefault="00FB7BBE" w:rsidP="0003190A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03190A">
              <w:t>Жилищно-гражданское строительство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03190A" w:rsidRDefault="0003190A" w:rsidP="0003190A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03190A">
              <w:rPr>
                <w:rFonts w:ascii="Times New Roman" w:hAnsi="Times New Roman"/>
                <w:sz w:val="24"/>
                <w:szCs w:val="24"/>
              </w:rPr>
              <w:t>33.6.</w:t>
            </w:r>
          </w:p>
        </w:tc>
        <w:tc>
          <w:tcPr>
            <w:tcW w:w="9494" w:type="dxa"/>
          </w:tcPr>
          <w:p w:rsidR="00FB7BBE" w:rsidRPr="0003190A" w:rsidRDefault="0003190A" w:rsidP="0003190A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03190A">
              <w:t>Объекты газоснабжения</w:t>
            </w:r>
          </w:p>
        </w:tc>
      </w:tr>
      <w:tr w:rsidR="00FB7BBE" w:rsidRPr="00727F89" w:rsidTr="00FB7BBE">
        <w:tc>
          <w:tcPr>
            <w:tcW w:w="996" w:type="dxa"/>
          </w:tcPr>
          <w:p w:rsidR="00FB7BBE" w:rsidRPr="0046133B" w:rsidRDefault="00FB7BBE" w:rsidP="0003190A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46133B">
              <w:rPr>
                <w:rFonts w:ascii="Times New Roman" w:hAnsi="Times New Roman"/>
                <w:sz w:val="24"/>
                <w:szCs w:val="24"/>
              </w:rPr>
              <w:t>33.8.</w:t>
            </w:r>
          </w:p>
        </w:tc>
        <w:tc>
          <w:tcPr>
            <w:tcW w:w="9494" w:type="dxa"/>
          </w:tcPr>
          <w:p w:rsidR="00FB7BBE" w:rsidRPr="0046133B" w:rsidRDefault="00FB7BBE" w:rsidP="0003190A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46133B">
              <w:t>Здания и сооружения объектов связи</w:t>
            </w:r>
          </w:p>
        </w:tc>
      </w:tr>
    </w:tbl>
    <w:p w:rsidR="00FB7BBE" w:rsidRDefault="00FB7BBE" w:rsidP="00FB7BBE">
      <w:pPr>
        <w:jc w:val="both"/>
        <w:rPr>
          <w:rFonts w:ascii="Times New Roman" w:hAnsi="Times New Roman"/>
          <w:sz w:val="24"/>
          <w:szCs w:val="24"/>
        </w:rPr>
      </w:pPr>
    </w:p>
    <w:p w:rsidR="00FB7BBE" w:rsidRDefault="00FB7BBE" w:rsidP="00FB7BBE">
      <w:pPr>
        <w:jc w:val="both"/>
        <w:rPr>
          <w:rFonts w:ascii="Times New Roman" w:hAnsi="Times New Roman"/>
          <w:sz w:val="24"/>
          <w:szCs w:val="24"/>
        </w:rPr>
      </w:pPr>
    </w:p>
    <w:p w:rsidR="00FB7BBE" w:rsidRDefault="00FB7BBE" w:rsidP="00FB7BBE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FB7BBE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FB7BBE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FB7BBE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FB7BBE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FB7BBE">
      <w:pPr>
        <w:jc w:val="both"/>
        <w:rPr>
          <w:rFonts w:ascii="Times New Roman" w:hAnsi="Times New Roman"/>
          <w:sz w:val="24"/>
          <w:szCs w:val="24"/>
        </w:rPr>
      </w:pPr>
    </w:p>
    <w:p w:rsidR="002B3860" w:rsidRDefault="002B3860" w:rsidP="00FB7BBE">
      <w:pPr>
        <w:jc w:val="both"/>
        <w:rPr>
          <w:rFonts w:ascii="Times New Roman" w:hAnsi="Times New Roman"/>
          <w:sz w:val="24"/>
          <w:szCs w:val="24"/>
        </w:rPr>
      </w:pPr>
    </w:p>
    <w:p w:rsidR="009778C6" w:rsidRPr="0005651B" w:rsidRDefault="002B3860" w:rsidP="009778C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9778C6" w:rsidRPr="0005651B" w:rsidRDefault="009778C6" w:rsidP="009778C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9778C6" w:rsidRPr="0005651B" w:rsidRDefault="009778C6" w:rsidP="009778C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9778C6" w:rsidRDefault="009778C6" w:rsidP="009778C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16.06</w:t>
      </w:r>
      <w:r w:rsidRPr="0005651B">
        <w:rPr>
          <w:rFonts w:ascii="Times New Roman" w:hAnsi="Times New Roman"/>
          <w:sz w:val="26"/>
          <w:szCs w:val="26"/>
        </w:rPr>
        <w:t>.2017 г.</w:t>
      </w:r>
    </w:p>
    <w:p w:rsidR="002B3860" w:rsidRDefault="002B3860" w:rsidP="009778C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3860" w:rsidRDefault="002B3860" w:rsidP="009778C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551930" cy="9016933"/>
            <wp:effectExtent l="19050" t="0" r="1270" b="0"/>
            <wp:docPr id="2" name="Рисунок 2" descr="F:\РОСТЕХНАДЗОР\59. 16.06.2017\Платежка ООО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СТЕХНАДЗОР\59. 16.06.2017\Платежка ООО Компа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1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8</w:t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2B3860" w:rsidRDefault="002B3860" w:rsidP="002B3860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16.06</w:t>
      </w:r>
      <w:r w:rsidRPr="0005651B">
        <w:rPr>
          <w:rFonts w:ascii="Times New Roman" w:hAnsi="Times New Roman"/>
          <w:sz w:val="26"/>
          <w:szCs w:val="26"/>
        </w:rPr>
        <w:t>.2017 г.</w:t>
      </w:r>
    </w:p>
    <w:p w:rsidR="009778C6" w:rsidRDefault="009778C6" w:rsidP="009778C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78C6" w:rsidRPr="00927A3F" w:rsidRDefault="009778C6" w:rsidP="00977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Свидетельство № 0304.00-2017-2221171671</w:t>
      </w:r>
      <w:r w:rsidRPr="00927A3F">
        <w:rPr>
          <w:rFonts w:ascii="Times New Roman" w:hAnsi="Times New Roman"/>
          <w:b/>
          <w:sz w:val="24"/>
          <w:szCs w:val="24"/>
        </w:rPr>
        <w:t>-С-167</w:t>
      </w:r>
    </w:p>
    <w:p w:rsidR="009778C6" w:rsidRPr="00927A3F" w:rsidRDefault="009778C6" w:rsidP="00977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>Порядковый номер в реестре Союза «СРО «Д</w:t>
      </w:r>
      <w:r w:rsidR="00C531B4">
        <w:rPr>
          <w:rFonts w:ascii="Times New Roman" w:hAnsi="Times New Roman"/>
          <w:b/>
          <w:sz w:val="24"/>
          <w:szCs w:val="24"/>
        </w:rPr>
        <w:t>орожники и строители Алтая»: 319</w:t>
      </w:r>
    </w:p>
    <w:p w:rsidR="009778C6" w:rsidRPr="00927A3F" w:rsidRDefault="009778C6" w:rsidP="009778C6">
      <w:pPr>
        <w:jc w:val="both"/>
        <w:rPr>
          <w:rFonts w:ascii="Times New Roman" w:hAnsi="Times New Roman"/>
          <w:sz w:val="24"/>
          <w:szCs w:val="24"/>
        </w:rPr>
      </w:pPr>
    </w:p>
    <w:p w:rsidR="009778C6" w:rsidRDefault="009778C6" w:rsidP="009778C6">
      <w:pPr>
        <w:jc w:val="both"/>
        <w:rPr>
          <w:rFonts w:ascii="Times New Roman" w:hAnsi="Times New Roman"/>
          <w:sz w:val="24"/>
          <w:szCs w:val="24"/>
        </w:rPr>
      </w:pPr>
      <w:r w:rsidRPr="00927A3F">
        <w:rPr>
          <w:rFonts w:ascii="Times New Roman" w:hAnsi="Times New Roman"/>
          <w:b/>
          <w:sz w:val="24"/>
          <w:szCs w:val="24"/>
        </w:rPr>
        <w:t xml:space="preserve">Виды работ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 w:rsidRPr="00927A3F">
        <w:rPr>
          <w:rFonts w:ascii="Times New Roman" w:hAnsi="Times New Roman"/>
          <w:sz w:val="24"/>
          <w:szCs w:val="24"/>
        </w:rPr>
        <w:t xml:space="preserve">Союза «Саморегулируемая организация «Дорожники и строители Алтая», </w:t>
      </w:r>
      <w:r w:rsidRPr="00927A3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C531B4">
        <w:rPr>
          <w:rFonts w:ascii="Times New Roman" w:hAnsi="Times New Roman"/>
          <w:b/>
          <w:sz w:val="24"/>
          <w:szCs w:val="24"/>
        </w:rPr>
        <w:t>Компас</w:t>
      </w:r>
      <w:r w:rsidRPr="00927A3F">
        <w:rPr>
          <w:rFonts w:ascii="Times New Roman" w:hAnsi="Times New Roman"/>
          <w:b/>
          <w:sz w:val="24"/>
          <w:szCs w:val="24"/>
        </w:rPr>
        <w:t xml:space="preserve">», </w:t>
      </w:r>
      <w:r w:rsidRPr="00927A3F">
        <w:rPr>
          <w:rFonts w:ascii="Times New Roman" w:hAnsi="Times New Roman"/>
          <w:sz w:val="24"/>
          <w:szCs w:val="24"/>
        </w:rPr>
        <w:t>имеет Свидетельство: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9494"/>
      </w:tblGrid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№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Наименование вида работ</w:t>
            </w:r>
          </w:p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3.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Земляные работы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3.2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sz w:val="24"/>
                <w:szCs w:val="24"/>
              </w:rPr>
              <w:t>Разработка грунта и устройство дренажей в водохозяйственном строительстве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C531B4" w:rsidRDefault="00C531B4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C531B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4" w:type="dxa"/>
          </w:tcPr>
          <w:p w:rsidR="00C531B4" w:rsidRPr="00C531B4" w:rsidRDefault="00C531B4" w:rsidP="00C531B4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  <w:rPr>
                <w:b/>
              </w:rPr>
            </w:pPr>
            <w:r w:rsidRPr="00C531B4">
              <w:rPr>
                <w:b/>
              </w:rPr>
              <w:t>Свайные работы. Закрепление грунтов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C531B4" w:rsidRDefault="00C531B4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C531B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494" w:type="dxa"/>
          </w:tcPr>
          <w:p w:rsidR="00C531B4" w:rsidRPr="00C531B4" w:rsidRDefault="00C531B4" w:rsidP="00C531B4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C531B4">
              <w:t>Устройство забивных и буронабивных свай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6.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Опалубочные работы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Арматурные работы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6.3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Устройство монолитных бетонных и железобетонных конструкций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7.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 фундаментов и конструкций подземной части зданий и сооружений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7.2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C531B4" w:rsidRDefault="00C531B4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C531B4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494" w:type="dxa"/>
          </w:tcPr>
          <w:p w:rsidR="00C531B4" w:rsidRPr="00C531B4" w:rsidRDefault="00C531B4" w:rsidP="00C531B4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C531B4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10.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металлических конструкций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10.1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/>
                <w:sz w:val="24"/>
                <w:szCs w:val="24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C531B4" w:rsidRDefault="00C531B4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C531B4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9494" w:type="dxa"/>
          </w:tcPr>
          <w:p w:rsidR="009778C6" w:rsidRPr="00C531B4" w:rsidRDefault="00C531B4" w:rsidP="00C531B4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C531B4">
              <w:t>Монтаж, усиление и демонтаж технологических конструкций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  <w:t>12.</w:t>
            </w:r>
          </w:p>
        </w:tc>
        <w:tc>
          <w:tcPr>
            <w:tcW w:w="9494" w:type="dxa"/>
          </w:tcPr>
          <w:p w:rsidR="009778C6" w:rsidRPr="00727F89" w:rsidRDefault="009778C6" w:rsidP="008D4C1C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12.5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333DDD" w:rsidRDefault="009778C6" w:rsidP="008D4C1C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Устройство оклеечной изоляции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C531B4" w:rsidRDefault="00C531B4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C531B4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9494" w:type="dxa"/>
          </w:tcPr>
          <w:p w:rsidR="00C531B4" w:rsidRPr="00C531B4" w:rsidRDefault="00C531B4" w:rsidP="008D4C1C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531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C531B4" w:rsidRDefault="00C531B4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C531B4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9494" w:type="dxa"/>
          </w:tcPr>
          <w:p w:rsidR="009778C6" w:rsidRPr="00C531B4" w:rsidRDefault="00C531B4" w:rsidP="00C531B4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C531B4">
              <w:t>Антисептирование деревянных конструкций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12.9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333DDD" w:rsidRDefault="009778C6" w:rsidP="008D4C1C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Гидроизоляция строительных конструкций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727F89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727F89"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12.10</w:t>
            </w:r>
            <w:r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  <w:t>.</w:t>
            </w:r>
          </w:p>
        </w:tc>
        <w:tc>
          <w:tcPr>
            <w:tcW w:w="9494" w:type="dxa"/>
          </w:tcPr>
          <w:p w:rsidR="009778C6" w:rsidRPr="00333DDD" w:rsidRDefault="009778C6" w:rsidP="008D4C1C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27F8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Работы по теплоизоляции зданий, строительных конструкций и оборудования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C531B4" w:rsidRDefault="00C531B4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C531B4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9494" w:type="dxa"/>
          </w:tcPr>
          <w:p w:rsidR="009778C6" w:rsidRPr="00C531B4" w:rsidRDefault="00C531B4" w:rsidP="00C531B4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C531B4">
              <w:t>Работы по огнезащите строительных конструкций и оборудования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5035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494" w:type="dxa"/>
          </w:tcPr>
          <w:p w:rsidR="00C531B4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925035">
              <w:rPr>
                <w:b/>
              </w:rPr>
              <w:t>Устройство наружных сетей водопровода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9494" w:type="dxa"/>
          </w:tcPr>
          <w:p w:rsidR="00C531B4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Укладка трубопроводов водопроводных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9494" w:type="dxa"/>
          </w:tcPr>
          <w:p w:rsidR="00C531B4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и демонтаж запорной арматуры и оборудования водопроводных сетей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9494" w:type="dxa"/>
          </w:tcPr>
          <w:p w:rsidR="00C531B4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Устройство водопроводных колодцев, оголовков, гасителей водосборов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5035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494" w:type="dxa"/>
          </w:tcPr>
          <w:p w:rsidR="00C531B4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925035">
              <w:rPr>
                <w:b/>
              </w:rPr>
              <w:t>Устройство наружных сетей канализации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9494" w:type="dxa"/>
          </w:tcPr>
          <w:p w:rsidR="00C531B4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Укладка трубопроводов канализационных безнапорных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C531B4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9494" w:type="dxa"/>
          </w:tcPr>
          <w:p w:rsidR="00C531B4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Укладка трубопроводов канализационных напорных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9494" w:type="dxa"/>
          </w:tcPr>
          <w:p w:rsidR="009778C6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и демонтаж запорной арматуры и оборудования канализационных сетей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9494" w:type="dxa"/>
          </w:tcPr>
          <w:p w:rsidR="009778C6" w:rsidRPr="00925035" w:rsidRDefault="00C531B4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Устройство канализационных и водосточных колодцев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17.7.</w:t>
            </w:r>
          </w:p>
        </w:tc>
        <w:tc>
          <w:tcPr>
            <w:tcW w:w="9494" w:type="dxa"/>
          </w:tcPr>
          <w:p w:rsidR="009778C6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Очистка полости и испытание трубопроводов канализации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494" w:type="dxa"/>
          </w:tcPr>
          <w:p w:rsidR="009778C6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925035">
              <w:rPr>
                <w:b/>
              </w:rPr>
              <w:t>Устройство наружных сетей теплоснабжения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9494" w:type="dxa"/>
          </w:tcPr>
          <w:p w:rsidR="009778C6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Укладка трубопроводов теплоснабжения с температурой теплоносителя до 115 градусов Цельсия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9494" w:type="dxa"/>
          </w:tcPr>
          <w:p w:rsidR="009778C6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и демонтаж запорной арматуры и оборудования сетей теплоснабжения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9494" w:type="dxa"/>
          </w:tcPr>
          <w:p w:rsidR="009778C6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Устройство колодцев и камер сетей теплоснабжения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18.5.</w:t>
            </w:r>
          </w:p>
        </w:tc>
        <w:tc>
          <w:tcPr>
            <w:tcW w:w="9494" w:type="dxa"/>
          </w:tcPr>
          <w:p w:rsidR="009778C6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Очистка полости и испытание трубопроводов теплоснабжения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9494" w:type="dxa"/>
          </w:tcPr>
          <w:p w:rsidR="009778C6" w:rsidRPr="00925035" w:rsidRDefault="009778C6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925035">
              <w:rPr>
                <w:b/>
              </w:rPr>
              <w:t>Устройство наружных электрических сетей и линий связи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9494" w:type="dxa"/>
          </w:tcPr>
          <w:p w:rsidR="00C531B4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Устройство сетей электроснабжения напряжением до 35 кВ включительно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9494" w:type="dxa"/>
          </w:tcPr>
          <w:p w:rsidR="00C531B4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и демонтаж опор для воздушных линий электропередачи напряжением до 35 кВ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20.8.</w:t>
            </w:r>
          </w:p>
        </w:tc>
        <w:tc>
          <w:tcPr>
            <w:tcW w:w="9494" w:type="dxa"/>
          </w:tcPr>
          <w:p w:rsidR="00C531B4" w:rsidRPr="00925035" w:rsidRDefault="00C531B4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</w:tr>
      <w:tr w:rsidR="00C531B4" w:rsidRPr="00727F89" w:rsidTr="008D4C1C">
        <w:tc>
          <w:tcPr>
            <w:tcW w:w="996" w:type="dxa"/>
          </w:tcPr>
          <w:p w:rsidR="00C531B4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494" w:type="dxa"/>
          </w:tcPr>
          <w:p w:rsidR="00C531B4" w:rsidRPr="00925035" w:rsidRDefault="00925035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9494" w:type="dxa"/>
          </w:tcPr>
          <w:p w:rsidR="009778C6" w:rsidRPr="00925035" w:rsidRDefault="009778C6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Установка распределительных устройств, коммутационной аппаратуры, устройств защиты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9494" w:type="dxa"/>
          </w:tcPr>
          <w:p w:rsidR="009778C6" w:rsidRPr="00925035" w:rsidRDefault="009778C6" w:rsidP="008D4C1C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925035">
              <w:rPr>
                <w:b/>
              </w:rPr>
              <w:t>Монтажные работы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925035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925035">
              <w:t>Монтаж лифтов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23.4.</w:t>
            </w:r>
          </w:p>
        </w:tc>
        <w:tc>
          <w:tcPr>
            <w:tcW w:w="9494" w:type="dxa"/>
          </w:tcPr>
          <w:p w:rsidR="009778C6" w:rsidRPr="00925035" w:rsidRDefault="009778C6" w:rsidP="008D4C1C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120" w:line="240" w:lineRule="exact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оборудования котельных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23.25.</w:t>
            </w:r>
          </w:p>
        </w:tc>
        <w:tc>
          <w:tcPr>
            <w:tcW w:w="9494" w:type="dxa"/>
          </w:tcPr>
          <w:p w:rsidR="009778C6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оборудования театрально-зрелищных предприятий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23.32.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Монтаж водозаборного оборудования, канализационных и очистных сооружений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25035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b/>
              </w:rPr>
            </w:pPr>
            <w:r w:rsidRPr="00925035">
              <w:rPr>
                <w:b/>
              </w:rPr>
              <w:t>Пусконаладочные работы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подъемно-транспортного оборудования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лифтов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силовых и измерительных трансформаторов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24.5.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коммутационных аппаратов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24.6.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устройств релейной защиты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24.8.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систем напряжения и оперативного тока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24.19.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компрессорных установок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24.26.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общекотельных систем и инженерных коммуникаций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24.29.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сооружений водоснабжения</w:t>
            </w:r>
          </w:p>
        </w:tc>
      </w:tr>
      <w:tr w:rsidR="00925035" w:rsidRPr="00727F89" w:rsidTr="008D4C1C">
        <w:tc>
          <w:tcPr>
            <w:tcW w:w="996" w:type="dxa"/>
          </w:tcPr>
          <w:p w:rsidR="00925035" w:rsidRPr="00925035" w:rsidRDefault="00925035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24.30.</w:t>
            </w:r>
          </w:p>
        </w:tc>
        <w:tc>
          <w:tcPr>
            <w:tcW w:w="9494" w:type="dxa"/>
          </w:tcPr>
          <w:p w:rsidR="00925035" w:rsidRPr="00925035" w:rsidRDefault="00925035" w:rsidP="00925035">
            <w:pPr>
              <w:pStyle w:val="aa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925035">
              <w:t>Пусконаладочные работы сооружений канализации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0" w:line="240" w:lineRule="exact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u w:color="FFFFFF"/>
              </w:rPr>
              <w:t>33.</w:t>
            </w:r>
          </w:p>
        </w:tc>
        <w:tc>
          <w:tcPr>
            <w:tcW w:w="9494" w:type="dxa"/>
          </w:tcPr>
          <w:p w:rsidR="009778C6" w:rsidRPr="00925035" w:rsidRDefault="009778C6" w:rsidP="008D4C1C">
            <w:pPr>
              <w:pStyle w:val="2"/>
              <w:keepNext w:val="0"/>
              <w:widowControl w:val="0"/>
              <w:tabs>
                <w:tab w:val="left" w:pos="0"/>
              </w:tabs>
              <w:suppressAutoHyphens/>
              <w:kinsoku w:val="0"/>
              <w:spacing w:before="0" w:after="0" w:line="240" w:lineRule="exact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25035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</w:t>
            </w:r>
            <w:r w:rsidRPr="00925035"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925035">
              <w:rPr>
                <w:rFonts w:ascii="Times New Roman" w:hAnsi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стоимость которых по одному договору не превышает 60 млн. рублей</w:t>
            </w:r>
          </w:p>
        </w:tc>
      </w:tr>
      <w:tr w:rsidR="009778C6" w:rsidRPr="00727F89" w:rsidTr="008D4C1C">
        <w:tc>
          <w:tcPr>
            <w:tcW w:w="996" w:type="dxa"/>
          </w:tcPr>
          <w:p w:rsidR="009778C6" w:rsidRPr="00925035" w:rsidRDefault="009778C6" w:rsidP="008D4C1C">
            <w:pPr>
              <w:widowControl w:val="0"/>
              <w:tabs>
                <w:tab w:val="left" w:pos="0"/>
              </w:tabs>
              <w:suppressAutoHyphens/>
              <w:kinsoku w:val="0"/>
              <w:spacing w:after="120" w:line="240" w:lineRule="exact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u w:color="FFFFFF"/>
              </w:rPr>
            </w:pPr>
            <w:r w:rsidRPr="00925035"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9494" w:type="dxa"/>
          </w:tcPr>
          <w:p w:rsidR="009778C6" w:rsidRPr="00925035" w:rsidRDefault="009778C6" w:rsidP="008D4C1C">
            <w:pPr>
              <w:pStyle w:val="aa"/>
              <w:shd w:val="clear" w:color="auto" w:fill="FFFFFF"/>
              <w:spacing w:before="0" w:beforeAutospacing="0" w:after="120" w:afterAutospacing="0"/>
              <w:ind w:firstLine="0"/>
              <w:jc w:val="left"/>
            </w:pPr>
            <w:r w:rsidRPr="00925035">
              <w:t>Жилищно-гражданское строительство</w:t>
            </w:r>
          </w:p>
        </w:tc>
      </w:tr>
    </w:tbl>
    <w:p w:rsidR="0019280A" w:rsidRDefault="0019280A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к протоколу заседания Правления</w:t>
      </w:r>
    </w:p>
    <w:p w:rsidR="002B3860" w:rsidRPr="0005651B" w:rsidRDefault="002B3860" w:rsidP="002B386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5651B">
        <w:rPr>
          <w:rFonts w:ascii="Times New Roman" w:hAnsi="Times New Roman"/>
          <w:sz w:val="26"/>
          <w:szCs w:val="26"/>
        </w:rPr>
        <w:t>Союза «СРО «Дорожники и строители Алтая»</w:t>
      </w:r>
    </w:p>
    <w:p w:rsidR="002B3860" w:rsidRDefault="002B3860" w:rsidP="002B3860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59 от 16.06</w:t>
      </w:r>
      <w:r w:rsidRPr="0005651B">
        <w:rPr>
          <w:rFonts w:ascii="Times New Roman" w:hAnsi="Times New Roman"/>
          <w:sz w:val="26"/>
          <w:szCs w:val="26"/>
        </w:rPr>
        <w:t>.2017 г.</w:t>
      </w: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860" w:rsidRDefault="002B3860" w:rsidP="0019280A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551930" cy="9016933"/>
            <wp:effectExtent l="19050" t="0" r="1270" b="0"/>
            <wp:docPr id="3" name="Рисунок 3" descr="F:\РОСТЕХНАДЗОР\59. 16.06.2017\Платежка ООО СК -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ОСТЕХНАДЗОР\59. 16.06.2017\Платежка ООО СК -Ч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1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860" w:rsidSect="001E4A65">
      <w:footerReference w:type="default" r:id="rId11"/>
      <w:pgSz w:w="11906" w:h="16838"/>
      <w:pgMar w:top="426" w:right="851" w:bottom="142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04" w:rsidRDefault="00B70C04" w:rsidP="005637AC">
      <w:pPr>
        <w:spacing w:after="0" w:line="240" w:lineRule="auto"/>
      </w:pPr>
      <w:r>
        <w:separator/>
      </w:r>
    </w:p>
  </w:endnote>
  <w:endnote w:type="continuationSeparator" w:id="0">
    <w:p w:rsidR="00B70C04" w:rsidRDefault="00B70C04" w:rsidP="0056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1C" w:rsidRPr="00DD28CE" w:rsidRDefault="00105254" w:rsidP="00DD28CE">
    <w:pPr>
      <w:pStyle w:val="a5"/>
      <w:jc w:val="right"/>
    </w:pPr>
    <w:fldSimple w:instr=" PAGE   \* MERGEFORMAT ">
      <w:r w:rsidR="006755E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04" w:rsidRDefault="00B70C04" w:rsidP="005637AC">
      <w:pPr>
        <w:spacing w:after="0" w:line="240" w:lineRule="auto"/>
      </w:pPr>
      <w:r>
        <w:separator/>
      </w:r>
    </w:p>
  </w:footnote>
  <w:footnote w:type="continuationSeparator" w:id="0">
    <w:p w:rsidR="00B70C04" w:rsidRDefault="00B70C04" w:rsidP="0056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F17"/>
    <w:multiLevelType w:val="hybridMultilevel"/>
    <w:tmpl w:val="CF4C37F2"/>
    <w:lvl w:ilvl="0" w:tplc="0398166A">
      <w:start w:val="1"/>
      <w:numFmt w:val="upperRoman"/>
      <w:lvlText w:val="%1."/>
      <w:lvlJc w:val="left"/>
      <w:pPr>
        <w:ind w:left="1004" w:hanging="720"/>
      </w:pPr>
      <w:rPr>
        <w:rFonts w:ascii="Times New Roman" w:eastAsia="Calibri" w:hAnsi="Times New Roman" w:cs="Times New Roman"/>
        <w:b w:val="0"/>
      </w:rPr>
    </w:lvl>
    <w:lvl w:ilvl="1" w:tplc="9104E3D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6CA0B58C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485B"/>
    <w:multiLevelType w:val="hybridMultilevel"/>
    <w:tmpl w:val="32508A8C"/>
    <w:lvl w:ilvl="0" w:tplc="C236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2FC"/>
    <w:multiLevelType w:val="hybridMultilevel"/>
    <w:tmpl w:val="CE3E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C2BD8"/>
    <w:multiLevelType w:val="hybridMultilevel"/>
    <w:tmpl w:val="298E8F0A"/>
    <w:lvl w:ilvl="0" w:tplc="D7382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4B49"/>
    <w:multiLevelType w:val="hybridMultilevel"/>
    <w:tmpl w:val="063C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144D"/>
    <w:multiLevelType w:val="hybridMultilevel"/>
    <w:tmpl w:val="274E3738"/>
    <w:lvl w:ilvl="0" w:tplc="E730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246"/>
    <w:multiLevelType w:val="hybridMultilevel"/>
    <w:tmpl w:val="565C9B7E"/>
    <w:lvl w:ilvl="0" w:tplc="9F0C1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4BA"/>
    <w:multiLevelType w:val="hybridMultilevel"/>
    <w:tmpl w:val="650CE35A"/>
    <w:lvl w:ilvl="0" w:tplc="5FEEBE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4459"/>
    <w:multiLevelType w:val="hybridMultilevel"/>
    <w:tmpl w:val="8D0ED4A8"/>
    <w:lvl w:ilvl="0" w:tplc="D1786F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AD7824"/>
    <w:multiLevelType w:val="hybridMultilevel"/>
    <w:tmpl w:val="1C6E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66EFE"/>
    <w:multiLevelType w:val="hybridMultilevel"/>
    <w:tmpl w:val="8DF2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60C8"/>
    <w:multiLevelType w:val="hybridMultilevel"/>
    <w:tmpl w:val="9F54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86BD3"/>
    <w:multiLevelType w:val="hybridMultilevel"/>
    <w:tmpl w:val="0F44FF5E"/>
    <w:lvl w:ilvl="0" w:tplc="F0EE7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70459"/>
    <w:multiLevelType w:val="hybridMultilevel"/>
    <w:tmpl w:val="49500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1D173A"/>
    <w:multiLevelType w:val="hybridMultilevel"/>
    <w:tmpl w:val="E3EED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44C82"/>
    <w:multiLevelType w:val="hybridMultilevel"/>
    <w:tmpl w:val="78AA7D18"/>
    <w:lvl w:ilvl="0" w:tplc="6A9C5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3C7A"/>
    <w:multiLevelType w:val="hybridMultilevel"/>
    <w:tmpl w:val="A9244D5E"/>
    <w:lvl w:ilvl="0" w:tplc="A5FE8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B05F6"/>
    <w:multiLevelType w:val="hybridMultilevel"/>
    <w:tmpl w:val="AE1C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849"/>
    <w:multiLevelType w:val="hybridMultilevel"/>
    <w:tmpl w:val="1D848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6A0AC9"/>
    <w:multiLevelType w:val="hybridMultilevel"/>
    <w:tmpl w:val="75C0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1BBA"/>
    <w:multiLevelType w:val="hybridMultilevel"/>
    <w:tmpl w:val="BCF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F91"/>
    <w:multiLevelType w:val="hybridMultilevel"/>
    <w:tmpl w:val="C1C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04BC0"/>
    <w:multiLevelType w:val="hybridMultilevel"/>
    <w:tmpl w:val="309EA82E"/>
    <w:lvl w:ilvl="0" w:tplc="6F8820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B10E1"/>
    <w:multiLevelType w:val="hybridMultilevel"/>
    <w:tmpl w:val="6BDAF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025AF"/>
    <w:multiLevelType w:val="hybridMultilevel"/>
    <w:tmpl w:val="D304E774"/>
    <w:lvl w:ilvl="0" w:tplc="70B69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714B39"/>
    <w:multiLevelType w:val="hybridMultilevel"/>
    <w:tmpl w:val="61EA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14AEB"/>
    <w:multiLevelType w:val="hybridMultilevel"/>
    <w:tmpl w:val="A3269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E6F69"/>
    <w:multiLevelType w:val="hybridMultilevel"/>
    <w:tmpl w:val="D6EA76C0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DF78A39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6BB5"/>
    <w:multiLevelType w:val="hybridMultilevel"/>
    <w:tmpl w:val="776864E6"/>
    <w:lvl w:ilvl="0" w:tplc="559C9E5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D0267"/>
    <w:multiLevelType w:val="hybridMultilevel"/>
    <w:tmpl w:val="903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36F"/>
    <w:multiLevelType w:val="hybridMultilevel"/>
    <w:tmpl w:val="FCB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F17A7"/>
    <w:multiLevelType w:val="hybridMultilevel"/>
    <w:tmpl w:val="E5F8F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068AB"/>
    <w:multiLevelType w:val="hybridMultilevel"/>
    <w:tmpl w:val="6986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91BB4"/>
    <w:multiLevelType w:val="hybridMultilevel"/>
    <w:tmpl w:val="E970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B3DF5"/>
    <w:multiLevelType w:val="hybridMultilevel"/>
    <w:tmpl w:val="75E0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05E49"/>
    <w:multiLevelType w:val="hybridMultilevel"/>
    <w:tmpl w:val="CFBCD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27"/>
  </w:num>
  <w:num w:numId="6">
    <w:abstractNumId w:val="29"/>
  </w:num>
  <w:num w:numId="7">
    <w:abstractNumId w:val="23"/>
  </w:num>
  <w:num w:numId="8">
    <w:abstractNumId w:val="35"/>
  </w:num>
  <w:num w:numId="9">
    <w:abstractNumId w:val="31"/>
  </w:num>
  <w:num w:numId="10">
    <w:abstractNumId w:val="14"/>
  </w:num>
  <w:num w:numId="11">
    <w:abstractNumId w:val="26"/>
  </w:num>
  <w:num w:numId="12">
    <w:abstractNumId w:val="19"/>
  </w:num>
  <w:num w:numId="13">
    <w:abstractNumId w:val="12"/>
  </w:num>
  <w:num w:numId="14">
    <w:abstractNumId w:val="25"/>
  </w:num>
  <w:num w:numId="15">
    <w:abstractNumId w:val="34"/>
  </w:num>
  <w:num w:numId="16">
    <w:abstractNumId w:val="32"/>
  </w:num>
  <w:num w:numId="17">
    <w:abstractNumId w:val="22"/>
  </w:num>
  <w:num w:numId="18">
    <w:abstractNumId w:val="7"/>
  </w:num>
  <w:num w:numId="19">
    <w:abstractNumId w:val="1"/>
  </w:num>
  <w:num w:numId="20">
    <w:abstractNumId w:val="9"/>
  </w:num>
  <w:num w:numId="21">
    <w:abstractNumId w:val="17"/>
  </w:num>
  <w:num w:numId="22">
    <w:abstractNumId w:val="11"/>
  </w:num>
  <w:num w:numId="23">
    <w:abstractNumId w:val="30"/>
  </w:num>
  <w:num w:numId="24">
    <w:abstractNumId w:val="13"/>
  </w:num>
  <w:num w:numId="25">
    <w:abstractNumId w:val="2"/>
  </w:num>
  <w:num w:numId="26">
    <w:abstractNumId w:val="21"/>
  </w:num>
  <w:num w:numId="27">
    <w:abstractNumId w:val="33"/>
  </w:num>
  <w:num w:numId="28">
    <w:abstractNumId w:val="10"/>
  </w:num>
  <w:num w:numId="29">
    <w:abstractNumId w:val="20"/>
  </w:num>
  <w:num w:numId="30">
    <w:abstractNumId w:val="16"/>
  </w:num>
  <w:num w:numId="31">
    <w:abstractNumId w:val="28"/>
  </w:num>
  <w:num w:numId="32">
    <w:abstractNumId w:val="15"/>
  </w:num>
  <w:num w:numId="33">
    <w:abstractNumId w:val="5"/>
  </w:num>
  <w:num w:numId="34">
    <w:abstractNumId w:val="24"/>
  </w:num>
  <w:num w:numId="35">
    <w:abstractNumId w:val="3"/>
  </w:num>
  <w:num w:numId="3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38"/>
    <w:rsid w:val="000002CF"/>
    <w:rsid w:val="000004A7"/>
    <w:rsid w:val="00001345"/>
    <w:rsid w:val="000024EF"/>
    <w:rsid w:val="00002898"/>
    <w:rsid w:val="000028B0"/>
    <w:rsid w:val="0000485C"/>
    <w:rsid w:val="00006906"/>
    <w:rsid w:val="00006F58"/>
    <w:rsid w:val="00010124"/>
    <w:rsid w:val="000107D4"/>
    <w:rsid w:val="00011FA0"/>
    <w:rsid w:val="00014948"/>
    <w:rsid w:val="00015AE4"/>
    <w:rsid w:val="00017A9C"/>
    <w:rsid w:val="0002082B"/>
    <w:rsid w:val="00020942"/>
    <w:rsid w:val="00020C55"/>
    <w:rsid w:val="000220E6"/>
    <w:rsid w:val="00022DB1"/>
    <w:rsid w:val="00023C22"/>
    <w:rsid w:val="00024078"/>
    <w:rsid w:val="000240C1"/>
    <w:rsid w:val="00024653"/>
    <w:rsid w:val="00024E8A"/>
    <w:rsid w:val="00027629"/>
    <w:rsid w:val="000276D9"/>
    <w:rsid w:val="000313C1"/>
    <w:rsid w:val="00031670"/>
    <w:rsid w:val="0003190A"/>
    <w:rsid w:val="00032AE9"/>
    <w:rsid w:val="000334B6"/>
    <w:rsid w:val="00033E29"/>
    <w:rsid w:val="00033E59"/>
    <w:rsid w:val="00034FA7"/>
    <w:rsid w:val="00035B3A"/>
    <w:rsid w:val="00036753"/>
    <w:rsid w:val="00037758"/>
    <w:rsid w:val="00037A36"/>
    <w:rsid w:val="00037B2E"/>
    <w:rsid w:val="00037B40"/>
    <w:rsid w:val="00037C1F"/>
    <w:rsid w:val="00040114"/>
    <w:rsid w:val="000406A0"/>
    <w:rsid w:val="000434BE"/>
    <w:rsid w:val="0004352A"/>
    <w:rsid w:val="0004400E"/>
    <w:rsid w:val="00044F27"/>
    <w:rsid w:val="0004592E"/>
    <w:rsid w:val="00045C5E"/>
    <w:rsid w:val="00046CBC"/>
    <w:rsid w:val="00050185"/>
    <w:rsid w:val="00050E35"/>
    <w:rsid w:val="0005130B"/>
    <w:rsid w:val="00051EDF"/>
    <w:rsid w:val="00052EED"/>
    <w:rsid w:val="00053C26"/>
    <w:rsid w:val="00053F5E"/>
    <w:rsid w:val="000551B7"/>
    <w:rsid w:val="0005651B"/>
    <w:rsid w:val="0005656D"/>
    <w:rsid w:val="000565DA"/>
    <w:rsid w:val="000570F6"/>
    <w:rsid w:val="00057300"/>
    <w:rsid w:val="00060505"/>
    <w:rsid w:val="00063AAE"/>
    <w:rsid w:val="000642CC"/>
    <w:rsid w:val="000645B6"/>
    <w:rsid w:val="00064A7A"/>
    <w:rsid w:val="0006526C"/>
    <w:rsid w:val="00065BE2"/>
    <w:rsid w:val="00067C80"/>
    <w:rsid w:val="00070174"/>
    <w:rsid w:val="00070484"/>
    <w:rsid w:val="00070C3D"/>
    <w:rsid w:val="00072882"/>
    <w:rsid w:val="00073942"/>
    <w:rsid w:val="00075695"/>
    <w:rsid w:val="00075DEC"/>
    <w:rsid w:val="0007635B"/>
    <w:rsid w:val="0007643D"/>
    <w:rsid w:val="0007746C"/>
    <w:rsid w:val="00077D4E"/>
    <w:rsid w:val="00080260"/>
    <w:rsid w:val="000803AC"/>
    <w:rsid w:val="00082D96"/>
    <w:rsid w:val="00082EED"/>
    <w:rsid w:val="00082F1B"/>
    <w:rsid w:val="000830D5"/>
    <w:rsid w:val="00083722"/>
    <w:rsid w:val="0008523B"/>
    <w:rsid w:val="00086A1B"/>
    <w:rsid w:val="00086EBC"/>
    <w:rsid w:val="00087113"/>
    <w:rsid w:val="00091595"/>
    <w:rsid w:val="000916E2"/>
    <w:rsid w:val="0009201A"/>
    <w:rsid w:val="00092A67"/>
    <w:rsid w:val="000933F9"/>
    <w:rsid w:val="000945FA"/>
    <w:rsid w:val="00094610"/>
    <w:rsid w:val="0009472C"/>
    <w:rsid w:val="000969EB"/>
    <w:rsid w:val="00096A7C"/>
    <w:rsid w:val="000971C6"/>
    <w:rsid w:val="000A1479"/>
    <w:rsid w:val="000A1541"/>
    <w:rsid w:val="000A4585"/>
    <w:rsid w:val="000A4FF2"/>
    <w:rsid w:val="000A521D"/>
    <w:rsid w:val="000A584D"/>
    <w:rsid w:val="000A7E57"/>
    <w:rsid w:val="000B0876"/>
    <w:rsid w:val="000B0ECE"/>
    <w:rsid w:val="000B1310"/>
    <w:rsid w:val="000B1975"/>
    <w:rsid w:val="000B277C"/>
    <w:rsid w:val="000B3793"/>
    <w:rsid w:val="000B50B2"/>
    <w:rsid w:val="000B5522"/>
    <w:rsid w:val="000B692F"/>
    <w:rsid w:val="000B7C64"/>
    <w:rsid w:val="000C06E4"/>
    <w:rsid w:val="000C0DE5"/>
    <w:rsid w:val="000C1760"/>
    <w:rsid w:val="000C1ED4"/>
    <w:rsid w:val="000C34FE"/>
    <w:rsid w:val="000C5C79"/>
    <w:rsid w:val="000C62F6"/>
    <w:rsid w:val="000C6F82"/>
    <w:rsid w:val="000C7704"/>
    <w:rsid w:val="000C7803"/>
    <w:rsid w:val="000C7C05"/>
    <w:rsid w:val="000D04F8"/>
    <w:rsid w:val="000D125C"/>
    <w:rsid w:val="000D153F"/>
    <w:rsid w:val="000D1C87"/>
    <w:rsid w:val="000D1CED"/>
    <w:rsid w:val="000D35E8"/>
    <w:rsid w:val="000D3BEF"/>
    <w:rsid w:val="000D3EF2"/>
    <w:rsid w:val="000D50A6"/>
    <w:rsid w:val="000D53F8"/>
    <w:rsid w:val="000D5674"/>
    <w:rsid w:val="000D6666"/>
    <w:rsid w:val="000D69DB"/>
    <w:rsid w:val="000E016D"/>
    <w:rsid w:val="000E0315"/>
    <w:rsid w:val="000E13EB"/>
    <w:rsid w:val="000E14D0"/>
    <w:rsid w:val="000E2FC0"/>
    <w:rsid w:val="000E3012"/>
    <w:rsid w:val="000E3DCD"/>
    <w:rsid w:val="000E54D2"/>
    <w:rsid w:val="000E5DFB"/>
    <w:rsid w:val="000E5E10"/>
    <w:rsid w:val="000E60C0"/>
    <w:rsid w:val="000E65C5"/>
    <w:rsid w:val="000F08D1"/>
    <w:rsid w:val="000F0B98"/>
    <w:rsid w:val="000F383A"/>
    <w:rsid w:val="000F4352"/>
    <w:rsid w:val="000F446D"/>
    <w:rsid w:val="000F545D"/>
    <w:rsid w:val="000F5F6E"/>
    <w:rsid w:val="000F64D1"/>
    <w:rsid w:val="000F6D46"/>
    <w:rsid w:val="000F740B"/>
    <w:rsid w:val="000F759E"/>
    <w:rsid w:val="000F78B6"/>
    <w:rsid w:val="000F7AA5"/>
    <w:rsid w:val="0010017E"/>
    <w:rsid w:val="0010074A"/>
    <w:rsid w:val="00102A3D"/>
    <w:rsid w:val="00102F5B"/>
    <w:rsid w:val="001035F2"/>
    <w:rsid w:val="00103B79"/>
    <w:rsid w:val="00103D32"/>
    <w:rsid w:val="00104090"/>
    <w:rsid w:val="00104C2A"/>
    <w:rsid w:val="00105254"/>
    <w:rsid w:val="00107318"/>
    <w:rsid w:val="001075A3"/>
    <w:rsid w:val="001076F7"/>
    <w:rsid w:val="00107FF9"/>
    <w:rsid w:val="0011005E"/>
    <w:rsid w:val="00110F0E"/>
    <w:rsid w:val="001115FC"/>
    <w:rsid w:val="00111AC6"/>
    <w:rsid w:val="001120E7"/>
    <w:rsid w:val="001121E2"/>
    <w:rsid w:val="001123A4"/>
    <w:rsid w:val="00112875"/>
    <w:rsid w:val="00115486"/>
    <w:rsid w:val="00115D2A"/>
    <w:rsid w:val="00116288"/>
    <w:rsid w:val="0011729E"/>
    <w:rsid w:val="001172A0"/>
    <w:rsid w:val="001175F4"/>
    <w:rsid w:val="001177E7"/>
    <w:rsid w:val="00120C61"/>
    <w:rsid w:val="00120ED8"/>
    <w:rsid w:val="00121690"/>
    <w:rsid w:val="001224E2"/>
    <w:rsid w:val="00123870"/>
    <w:rsid w:val="00124FE1"/>
    <w:rsid w:val="001262EB"/>
    <w:rsid w:val="00126AC4"/>
    <w:rsid w:val="0012737A"/>
    <w:rsid w:val="0012785B"/>
    <w:rsid w:val="00127FF3"/>
    <w:rsid w:val="0013158B"/>
    <w:rsid w:val="00133540"/>
    <w:rsid w:val="00133639"/>
    <w:rsid w:val="00133F40"/>
    <w:rsid w:val="0013485A"/>
    <w:rsid w:val="00135483"/>
    <w:rsid w:val="00135BBA"/>
    <w:rsid w:val="001360E6"/>
    <w:rsid w:val="00136B12"/>
    <w:rsid w:val="00136BC0"/>
    <w:rsid w:val="00136CCB"/>
    <w:rsid w:val="00140698"/>
    <w:rsid w:val="00141081"/>
    <w:rsid w:val="001413C5"/>
    <w:rsid w:val="001426E4"/>
    <w:rsid w:val="00142B3A"/>
    <w:rsid w:val="0014461E"/>
    <w:rsid w:val="00144C5E"/>
    <w:rsid w:val="00145B8B"/>
    <w:rsid w:val="0014653C"/>
    <w:rsid w:val="00147EE6"/>
    <w:rsid w:val="001503F6"/>
    <w:rsid w:val="00151B64"/>
    <w:rsid w:val="00151C67"/>
    <w:rsid w:val="00152910"/>
    <w:rsid w:val="00153103"/>
    <w:rsid w:val="0015384A"/>
    <w:rsid w:val="0015509D"/>
    <w:rsid w:val="001560AA"/>
    <w:rsid w:val="00156B79"/>
    <w:rsid w:val="00161B0E"/>
    <w:rsid w:val="00161CEE"/>
    <w:rsid w:val="00161F25"/>
    <w:rsid w:val="00162094"/>
    <w:rsid w:val="001629CA"/>
    <w:rsid w:val="001632E0"/>
    <w:rsid w:val="0016441A"/>
    <w:rsid w:val="00164F4B"/>
    <w:rsid w:val="001653A0"/>
    <w:rsid w:val="001653AA"/>
    <w:rsid w:val="00165703"/>
    <w:rsid w:val="00165873"/>
    <w:rsid w:val="0016609F"/>
    <w:rsid w:val="001661C9"/>
    <w:rsid w:val="00166CEE"/>
    <w:rsid w:val="0017142F"/>
    <w:rsid w:val="00172CF0"/>
    <w:rsid w:val="001731D2"/>
    <w:rsid w:val="0017455D"/>
    <w:rsid w:val="00175E96"/>
    <w:rsid w:val="00177512"/>
    <w:rsid w:val="00177984"/>
    <w:rsid w:val="00181225"/>
    <w:rsid w:val="001814D8"/>
    <w:rsid w:val="00182C6F"/>
    <w:rsid w:val="00183AE2"/>
    <w:rsid w:val="001849F0"/>
    <w:rsid w:val="00184E8B"/>
    <w:rsid w:val="001850E3"/>
    <w:rsid w:val="001855EF"/>
    <w:rsid w:val="00186338"/>
    <w:rsid w:val="00187D49"/>
    <w:rsid w:val="001900B8"/>
    <w:rsid w:val="00191ECE"/>
    <w:rsid w:val="0019280A"/>
    <w:rsid w:val="00192C0E"/>
    <w:rsid w:val="00192D37"/>
    <w:rsid w:val="00193D4E"/>
    <w:rsid w:val="0019403E"/>
    <w:rsid w:val="00194649"/>
    <w:rsid w:val="00196417"/>
    <w:rsid w:val="00197162"/>
    <w:rsid w:val="00197817"/>
    <w:rsid w:val="00197DC7"/>
    <w:rsid w:val="00197FDC"/>
    <w:rsid w:val="001A027B"/>
    <w:rsid w:val="001A08C2"/>
    <w:rsid w:val="001A29CC"/>
    <w:rsid w:val="001A3FA0"/>
    <w:rsid w:val="001A5456"/>
    <w:rsid w:val="001A61DA"/>
    <w:rsid w:val="001A6809"/>
    <w:rsid w:val="001A70D6"/>
    <w:rsid w:val="001B034E"/>
    <w:rsid w:val="001B1A56"/>
    <w:rsid w:val="001B2DD1"/>
    <w:rsid w:val="001B2EB1"/>
    <w:rsid w:val="001B328B"/>
    <w:rsid w:val="001B3A07"/>
    <w:rsid w:val="001B4361"/>
    <w:rsid w:val="001B4645"/>
    <w:rsid w:val="001B46E0"/>
    <w:rsid w:val="001B66BA"/>
    <w:rsid w:val="001B7D47"/>
    <w:rsid w:val="001C0B32"/>
    <w:rsid w:val="001C214A"/>
    <w:rsid w:val="001C36B4"/>
    <w:rsid w:val="001C3A7B"/>
    <w:rsid w:val="001C4595"/>
    <w:rsid w:val="001C4633"/>
    <w:rsid w:val="001C5A07"/>
    <w:rsid w:val="001C5BF3"/>
    <w:rsid w:val="001C64B7"/>
    <w:rsid w:val="001C6F14"/>
    <w:rsid w:val="001C706B"/>
    <w:rsid w:val="001C7AC2"/>
    <w:rsid w:val="001D07F2"/>
    <w:rsid w:val="001D0D16"/>
    <w:rsid w:val="001D0E83"/>
    <w:rsid w:val="001D12E8"/>
    <w:rsid w:val="001D15B5"/>
    <w:rsid w:val="001D1FA7"/>
    <w:rsid w:val="001D3FD4"/>
    <w:rsid w:val="001D4FB4"/>
    <w:rsid w:val="001D5544"/>
    <w:rsid w:val="001D5AB1"/>
    <w:rsid w:val="001D641A"/>
    <w:rsid w:val="001D701B"/>
    <w:rsid w:val="001E0000"/>
    <w:rsid w:val="001E080B"/>
    <w:rsid w:val="001E38C9"/>
    <w:rsid w:val="001E473C"/>
    <w:rsid w:val="001E4A65"/>
    <w:rsid w:val="001E4E19"/>
    <w:rsid w:val="001E545F"/>
    <w:rsid w:val="001E5CD0"/>
    <w:rsid w:val="001F0FE7"/>
    <w:rsid w:val="001F1552"/>
    <w:rsid w:val="001F1C6B"/>
    <w:rsid w:val="001F2346"/>
    <w:rsid w:val="001F2740"/>
    <w:rsid w:val="001F2DF0"/>
    <w:rsid w:val="001F36D7"/>
    <w:rsid w:val="001F3DD7"/>
    <w:rsid w:val="001F3E78"/>
    <w:rsid w:val="001F4127"/>
    <w:rsid w:val="001F4427"/>
    <w:rsid w:val="001F4B9E"/>
    <w:rsid w:val="001F55AF"/>
    <w:rsid w:val="001F64C7"/>
    <w:rsid w:val="001F681F"/>
    <w:rsid w:val="001F7E55"/>
    <w:rsid w:val="00201F79"/>
    <w:rsid w:val="00202096"/>
    <w:rsid w:val="0020241B"/>
    <w:rsid w:val="00203053"/>
    <w:rsid w:val="002038B7"/>
    <w:rsid w:val="00203A92"/>
    <w:rsid w:val="00204A8B"/>
    <w:rsid w:val="002052CC"/>
    <w:rsid w:val="002055E6"/>
    <w:rsid w:val="00205DA9"/>
    <w:rsid w:val="00205E3B"/>
    <w:rsid w:val="00207DF0"/>
    <w:rsid w:val="00210A42"/>
    <w:rsid w:val="00210B3D"/>
    <w:rsid w:val="00210DB9"/>
    <w:rsid w:val="00211042"/>
    <w:rsid w:val="002115FF"/>
    <w:rsid w:val="0021177B"/>
    <w:rsid w:val="002121FC"/>
    <w:rsid w:val="00212308"/>
    <w:rsid w:val="00212D09"/>
    <w:rsid w:val="00213C94"/>
    <w:rsid w:val="00216F50"/>
    <w:rsid w:val="00217530"/>
    <w:rsid w:val="00217C75"/>
    <w:rsid w:val="002207CB"/>
    <w:rsid w:val="00220E57"/>
    <w:rsid w:val="00221EEE"/>
    <w:rsid w:val="00222616"/>
    <w:rsid w:val="00223EF1"/>
    <w:rsid w:val="0022787E"/>
    <w:rsid w:val="00230DC1"/>
    <w:rsid w:val="00231913"/>
    <w:rsid w:val="0023203C"/>
    <w:rsid w:val="0023314B"/>
    <w:rsid w:val="002331E0"/>
    <w:rsid w:val="002339A4"/>
    <w:rsid w:val="00233B94"/>
    <w:rsid w:val="00234B29"/>
    <w:rsid w:val="0023538B"/>
    <w:rsid w:val="002354B1"/>
    <w:rsid w:val="002360DE"/>
    <w:rsid w:val="0023661F"/>
    <w:rsid w:val="00237ED4"/>
    <w:rsid w:val="00240048"/>
    <w:rsid w:val="0024066D"/>
    <w:rsid w:val="0024152C"/>
    <w:rsid w:val="00241A3A"/>
    <w:rsid w:val="00241FDF"/>
    <w:rsid w:val="0024255C"/>
    <w:rsid w:val="00243A52"/>
    <w:rsid w:val="0024442C"/>
    <w:rsid w:val="00244EA7"/>
    <w:rsid w:val="00245DB5"/>
    <w:rsid w:val="00246F82"/>
    <w:rsid w:val="0024749A"/>
    <w:rsid w:val="002479D4"/>
    <w:rsid w:val="0025244F"/>
    <w:rsid w:val="00255356"/>
    <w:rsid w:val="002575B1"/>
    <w:rsid w:val="00260CA7"/>
    <w:rsid w:val="00261DC7"/>
    <w:rsid w:val="002629C3"/>
    <w:rsid w:val="00263103"/>
    <w:rsid w:val="00263B6A"/>
    <w:rsid w:val="00265495"/>
    <w:rsid w:val="002662C5"/>
    <w:rsid w:val="00270533"/>
    <w:rsid w:val="00270802"/>
    <w:rsid w:val="00270F8A"/>
    <w:rsid w:val="00271DEE"/>
    <w:rsid w:val="00271E34"/>
    <w:rsid w:val="002736A7"/>
    <w:rsid w:val="002738C5"/>
    <w:rsid w:val="00273A85"/>
    <w:rsid w:val="0027506F"/>
    <w:rsid w:val="0027600B"/>
    <w:rsid w:val="002766B5"/>
    <w:rsid w:val="002766E6"/>
    <w:rsid w:val="002767D6"/>
    <w:rsid w:val="00276BCE"/>
    <w:rsid w:val="00276C55"/>
    <w:rsid w:val="00277115"/>
    <w:rsid w:val="002800C1"/>
    <w:rsid w:val="00280B69"/>
    <w:rsid w:val="00283366"/>
    <w:rsid w:val="00284298"/>
    <w:rsid w:val="00285172"/>
    <w:rsid w:val="00285234"/>
    <w:rsid w:val="00285613"/>
    <w:rsid w:val="0028573F"/>
    <w:rsid w:val="00285FEC"/>
    <w:rsid w:val="002865E0"/>
    <w:rsid w:val="00286C1F"/>
    <w:rsid w:val="00286FD0"/>
    <w:rsid w:val="00287C35"/>
    <w:rsid w:val="00287D16"/>
    <w:rsid w:val="00287E5F"/>
    <w:rsid w:val="00290831"/>
    <w:rsid w:val="002914AA"/>
    <w:rsid w:val="0029200C"/>
    <w:rsid w:val="00292097"/>
    <w:rsid w:val="00293CDC"/>
    <w:rsid w:val="0029538B"/>
    <w:rsid w:val="002965EA"/>
    <w:rsid w:val="00296F16"/>
    <w:rsid w:val="002A05A1"/>
    <w:rsid w:val="002A0CC5"/>
    <w:rsid w:val="002A1C7A"/>
    <w:rsid w:val="002A3024"/>
    <w:rsid w:val="002A39F0"/>
    <w:rsid w:val="002A47BF"/>
    <w:rsid w:val="002A55E2"/>
    <w:rsid w:val="002A5696"/>
    <w:rsid w:val="002A602C"/>
    <w:rsid w:val="002A6438"/>
    <w:rsid w:val="002A6AAB"/>
    <w:rsid w:val="002A6B06"/>
    <w:rsid w:val="002A6EF1"/>
    <w:rsid w:val="002A7360"/>
    <w:rsid w:val="002B0FAE"/>
    <w:rsid w:val="002B1402"/>
    <w:rsid w:val="002B174D"/>
    <w:rsid w:val="002B19F9"/>
    <w:rsid w:val="002B1A85"/>
    <w:rsid w:val="002B320F"/>
    <w:rsid w:val="002B3860"/>
    <w:rsid w:val="002B39CD"/>
    <w:rsid w:val="002B3BC8"/>
    <w:rsid w:val="002B4D28"/>
    <w:rsid w:val="002B5EF1"/>
    <w:rsid w:val="002B65B9"/>
    <w:rsid w:val="002B6E1D"/>
    <w:rsid w:val="002B6E92"/>
    <w:rsid w:val="002C016D"/>
    <w:rsid w:val="002C0432"/>
    <w:rsid w:val="002C05A7"/>
    <w:rsid w:val="002C0C31"/>
    <w:rsid w:val="002C276C"/>
    <w:rsid w:val="002C2BE9"/>
    <w:rsid w:val="002C36B1"/>
    <w:rsid w:val="002C3FA1"/>
    <w:rsid w:val="002C590D"/>
    <w:rsid w:val="002C5AD9"/>
    <w:rsid w:val="002C70DF"/>
    <w:rsid w:val="002C7A60"/>
    <w:rsid w:val="002D13E9"/>
    <w:rsid w:val="002D1824"/>
    <w:rsid w:val="002D198A"/>
    <w:rsid w:val="002D2437"/>
    <w:rsid w:val="002D4A05"/>
    <w:rsid w:val="002D5CF0"/>
    <w:rsid w:val="002D5E36"/>
    <w:rsid w:val="002D6984"/>
    <w:rsid w:val="002D7A35"/>
    <w:rsid w:val="002D7E17"/>
    <w:rsid w:val="002E0589"/>
    <w:rsid w:val="002E1FB3"/>
    <w:rsid w:val="002E21CC"/>
    <w:rsid w:val="002E38A0"/>
    <w:rsid w:val="002E693A"/>
    <w:rsid w:val="002E69B5"/>
    <w:rsid w:val="002E7335"/>
    <w:rsid w:val="002F13E5"/>
    <w:rsid w:val="002F15C6"/>
    <w:rsid w:val="002F1793"/>
    <w:rsid w:val="002F240E"/>
    <w:rsid w:val="002F36DB"/>
    <w:rsid w:val="002F51FF"/>
    <w:rsid w:val="002F52A1"/>
    <w:rsid w:val="002F72E1"/>
    <w:rsid w:val="0030085C"/>
    <w:rsid w:val="00300B3C"/>
    <w:rsid w:val="0030107A"/>
    <w:rsid w:val="0030163E"/>
    <w:rsid w:val="003046C6"/>
    <w:rsid w:val="003053C0"/>
    <w:rsid w:val="0030667C"/>
    <w:rsid w:val="00306E8A"/>
    <w:rsid w:val="00306EC5"/>
    <w:rsid w:val="0031014E"/>
    <w:rsid w:val="00310776"/>
    <w:rsid w:val="00310D4B"/>
    <w:rsid w:val="003111C6"/>
    <w:rsid w:val="00311CA8"/>
    <w:rsid w:val="00313470"/>
    <w:rsid w:val="00313F43"/>
    <w:rsid w:val="00313F65"/>
    <w:rsid w:val="003156A3"/>
    <w:rsid w:val="00315B7B"/>
    <w:rsid w:val="00316603"/>
    <w:rsid w:val="00316B07"/>
    <w:rsid w:val="00320786"/>
    <w:rsid w:val="00322337"/>
    <w:rsid w:val="00324297"/>
    <w:rsid w:val="003245BD"/>
    <w:rsid w:val="003246DE"/>
    <w:rsid w:val="00324773"/>
    <w:rsid w:val="00324D9C"/>
    <w:rsid w:val="00324EDB"/>
    <w:rsid w:val="00324F35"/>
    <w:rsid w:val="003258C0"/>
    <w:rsid w:val="00326119"/>
    <w:rsid w:val="00326E83"/>
    <w:rsid w:val="003279A2"/>
    <w:rsid w:val="00330522"/>
    <w:rsid w:val="00331708"/>
    <w:rsid w:val="00331935"/>
    <w:rsid w:val="0033274D"/>
    <w:rsid w:val="00333DDD"/>
    <w:rsid w:val="0033416B"/>
    <w:rsid w:val="00334F8C"/>
    <w:rsid w:val="00335B1A"/>
    <w:rsid w:val="00336544"/>
    <w:rsid w:val="00336595"/>
    <w:rsid w:val="003370FB"/>
    <w:rsid w:val="003375CC"/>
    <w:rsid w:val="00341322"/>
    <w:rsid w:val="0034154D"/>
    <w:rsid w:val="00341B6B"/>
    <w:rsid w:val="00342051"/>
    <w:rsid w:val="00342870"/>
    <w:rsid w:val="00343FD5"/>
    <w:rsid w:val="0034402A"/>
    <w:rsid w:val="003453F6"/>
    <w:rsid w:val="00345A25"/>
    <w:rsid w:val="00346B0A"/>
    <w:rsid w:val="00346D5D"/>
    <w:rsid w:val="00346F9F"/>
    <w:rsid w:val="00350542"/>
    <w:rsid w:val="003507A1"/>
    <w:rsid w:val="00350A74"/>
    <w:rsid w:val="00350ABE"/>
    <w:rsid w:val="00350CFB"/>
    <w:rsid w:val="0035184E"/>
    <w:rsid w:val="0035235C"/>
    <w:rsid w:val="003529A1"/>
    <w:rsid w:val="003530F7"/>
    <w:rsid w:val="003534D0"/>
    <w:rsid w:val="00353CC4"/>
    <w:rsid w:val="00353D41"/>
    <w:rsid w:val="00354D8F"/>
    <w:rsid w:val="00355A95"/>
    <w:rsid w:val="0035752A"/>
    <w:rsid w:val="00357BD3"/>
    <w:rsid w:val="0036044E"/>
    <w:rsid w:val="0036187C"/>
    <w:rsid w:val="00362DAA"/>
    <w:rsid w:val="003641E8"/>
    <w:rsid w:val="003648F9"/>
    <w:rsid w:val="0036679D"/>
    <w:rsid w:val="003679F7"/>
    <w:rsid w:val="00370574"/>
    <w:rsid w:val="0037117D"/>
    <w:rsid w:val="00372F93"/>
    <w:rsid w:val="00377961"/>
    <w:rsid w:val="00377BEC"/>
    <w:rsid w:val="00377F03"/>
    <w:rsid w:val="003804B2"/>
    <w:rsid w:val="0038081D"/>
    <w:rsid w:val="00380F4A"/>
    <w:rsid w:val="00383903"/>
    <w:rsid w:val="0038467A"/>
    <w:rsid w:val="00384BE8"/>
    <w:rsid w:val="00384F7C"/>
    <w:rsid w:val="003868BB"/>
    <w:rsid w:val="003876F3"/>
    <w:rsid w:val="003877B6"/>
    <w:rsid w:val="003878BB"/>
    <w:rsid w:val="00387B7F"/>
    <w:rsid w:val="0039023E"/>
    <w:rsid w:val="003907DA"/>
    <w:rsid w:val="00390B96"/>
    <w:rsid w:val="003918E7"/>
    <w:rsid w:val="00391D58"/>
    <w:rsid w:val="00391F07"/>
    <w:rsid w:val="0039202B"/>
    <w:rsid w:val="0039219A"/>
    <w:rsid w:val="003928EF"/>
    <w:rsid w:val="00393163"/>
    <w:rsid w:val="00393D4C"/>
    <w:rsid w:val="003943B4"/>
    <w:rsid w:val="00394C32"/>
    <w:rsid w:val="00395510"/>
    <w:rsid w:val="00396C78"/>
    <w:rsid w:val="00397FD0"/>
    <w:rsid w:val="003A03CB"/>
    <w:rsid w:val="003A0ED0"/>
    <w:rsid w:val="003A1EB7"/>
    <w:rsid w:val="003A3B4D"/>
    <w:rsid w:val="003A435F"/>
    <w:rsid w:val="003A4B7B"/>
    <w:rsid w:val="003A4F8E"/>
    <w:rsid w:val="003A5900"/>
    <w:rsid w:val="003A5C45"/>
    <w:rsid w:val="003A601A"/>
    <w:rsid w:val="003A615A"/>
    <w:rsid w:val="003A640B"/>
    <w:rsid w:val="003A66F1"/>
    <w:rsid w:val="003B18CD"/>
    <w:rsid w:val="003B3F96"/>
    <w:rsid w:val="003B452A"/>
    <w:rsid w:val="003B469F"/>
    <w:rsid w:val="003B483E"/>
    <w:rsid w:val="003B6122"/>
    <w:rsid w:val="003B740C"/>
    <w:rsid w:val="003C118C"/>
    <w:rsid w:val="003C251C"/>
    <w:rsid w:val="003D0516"/>
    <w:rsid w:val="003D112A"/>
    <w:rsid w:val="003D2899"/>
    <w:rsid w:val="003D3F02"/>
    <w:rsid w:val="003D607C"/>
    <w:rsid w:val="003D7D5E"/>
    <w:rsid w:val="003E057B"/>
    <w:rsid w:val="003E1747"/>
    <w:rsid w:val="003E1B67"/>
    <w:rsid w:val="003E21B1"/>
    <w:rsid w:val="003E284E"/>
    <w:rsid w:val="003E288B"/>
    <w:rsid w:val="003E467A"/>
    <w:rsid w:val="003E5773"/>
    <w:rsid w:val="003E6D71"/>
    <w:rsid w:val="003E7FE1"/>
    <w:rsid w:val="003F0038"/>
    <w:rsid w:val="003F39AA"/>
    <w:rsid w:val="003F3F6C"/>
    <w:rsid w:val="003F4164"/>
    <w:rsid w:val="003F418F"/>
    <w:rsid w:val="003F476E"/>
    <w:rsid w:val="003F48AE"/>
    <w:rsid w:val="003F4AE6"/>
    <w:rsid w:val="003F51F8"/>
    <w:rsid w:val="003F6286"/>
    <w:rsid w:val="003F7908"/>
    <w:rsid w:val="003F7C12"/>
    <w:rsid w:val="004008BC"/>
    <w:rsid w:val="00400ABF"/>
    <w:rsid w:val="004017F0"/>
    <w:rsid w:val="00401BE5"/>
    <w:rsid w:val="00401E0B"/>
    <w:rsid w:val="00402013"/>
    <w:rsid w:val="00402289"/>
    <w:rsid w:val="0040341E"/>
    <w:rsid w:val="00403A40"/>
    <w:rsid w:val="00403E1E"/>
    <w:rsid w:val="00403FEA"/>
    <w:rsid w:val="00404A06"/>
    <w:rsid w:val="0040660D"/>
    <w:rsid w:val="0040663D"/>
    <w:rsid w:val="00406788"/>
    <w:rsid w:val="00406C8E"/>
    <w:rsid w:val="00407BDE"/>
    <w:rsid w:val="00410107"/>
    <w:rsid w:val="0041033E"/>
    <w:rsid w:val="0041036C"/>
    <w:rsid w:val="004103F0"/>
    <w:rsid w:val="004103FA"/>
    <w:rsid w:val="00410607"/>
    <w:rsid w:val="00410936"/>
    <w:rsid w:val="00412209"/>
    <w:rsid w:val="00412A8C"/>
    <w:rsid w:val="00412AF2"/>
    <w:rsid w:val="00412CE6"/>
    <w:rsid w:val="00413441"/>
    <w:rsid w:val="00413B7E"/>
    <w:rsid w:val="00413C89"/>
    <w:rsid w:val="004145FC"/>
    <w:rsid w:val="00414E25"/>
    <w:rsid w:val="004158FC"/>
    <w:rsid w:val="00415C0E"/>
    <w:rsid w:val="00415CC5"/>
    <w:rsid w:val="0041635D"/>
    <w:rsid w:val="00416607"/>
    <w:rsid w:val="004172F0"/>
    <w:rsid w:val="00417B2E"/>
    <w:rsid w:val="00420377"/>
    <w:rsid w:val="00421197"/>
    <w:rsid w:val="004217DF"/>
    <w:rsid w:val="00422B07"/>
    <w:rsid w:val="0042301C"/>
    <w:rsid w:val="0042512E"/>
    <w:rsid w:val="00425512"/>
    <w:rsid w:val="00426DF5"/>
    <w:rsid w:val="00427EAD"/>
    <w:rsid w:val="00431D7D"/>
    <w:rsid w:val="004334FA"/>
    <w:rsid w:val="00434290"/>
    <w:rsid w:val="00434825"/>
    <w:rsid w:val="00434C81"/>
    <w:rsid w:val="004351EE"/>
    <w:rsid w:val="004359BA"/>
    <w:rsid w:val="00436F80"/>
    <w:rsid w:val="00440A74"/>
    <w:rsid w:val="00440B41"/>
    <w:rsid w:val="00441530"/>
    <w:rsid w:val="00441D97"/>
    <w:rsid w:val="004424DC"/>
    <w:rsid w:val="004425A6"/>
    <w:rsid w:val="00442D60"/>
    <w:rsid w:val="004442B9"/>
    <w:rsid w:val="004442DD"/>
    <w:rsid w:val="004448A7"/>
    <w:rsid w:val="0044529B"/>
    <w:rsid w:val="00445E38"/>
    <w:rsid w:val="004466E3"/>
    <w:rsid w:val="00447F24"/>
    <w:rsid w:val="0045205E"/>
    <w:rsid w:val="004525F1"/>
    <w:rsid w:val="00452B1B"/>
    <w:rsid w:val="0045365E"/>
    <w:rsid w:val="00454C0F"/>
    <w:rsid w:val="00455021"/>
    <w:rsid w:val="00455FC3"/>
    <w:rsid w:val="0045621C"/>
    <w:rsid w:val="004562EA"/>
    <w:rsid w:val="00457659"/>
    <w:rsid w:val="00457983"/>
    <w:rsid w:val="00460175"/>
    <w:rsid w:val="004607DF"/>
    <w:rsid w:val="00460D0A"/>
    <w:rsid w:val="00463555"/>
    <w:rsid w:val="0046396B"/>
    <w:rsid w:val="00464404"/>
    <w:rsid w:val="00465047"/>
    <w:rsid w:val="004662CB"/>
    <w:rsid w:val="00466F0A"/>
    <w:rsid w:val="004670CE"/>
    <w:rsid w:val="00467478"/>
    <w:rsid w:val="00467C71"/>
    <w:rsid w:val="00467F3E"/>
    <w:rsid w:val="004702ED"/>
    <w:rsid w:val="00470895"/>
    <w:rsid w:val="0047197C"/>
    <w:rsid w:val="00471E3A"/>
    <w:rsid w:val="0047224D"/>
    <w:rsid w:val="004723FF"/>
    <w:rsid w:val="00472CFA"/>
    <w:rsid w:val="004752B3"/>
    <w:rsid w:val="00475535"/>
    <w:rsid w:val="0047644A"/>
    <w:rsid w:val="00476B35"/>
    <w:rsid w:val="00477B62"/>
    <w:rsid w:val="00477EF3"/>
    <w:rsid w:val="004802AF"/>
    <w:rsid w:val="00481F00"/>
    <w:rsid w:val="00482528"/>
    <w:rsid w:val="00482ADB"/>
    <w:rsid w:val="0048314E"/>
    <w:rsid w:val="00483389"/>
    <w:rsid w:val="0048469A"/>
    <w:rsid w:val="00484C9A"/>
    <w:rsid w:val="004851B5"/>
    <w:rsid w:val="00485BAF"/>
    <w:rsid w:val="0048604B"/>
    <w:rsid w:val="00487678"/>
    <w:rsid w:val="00490332"/>
    <w:rsid w:val="0049187E"/>
    <w:rsid w:val="00491E67"/>
    <w:rsid w:val="004923B8"/>
    <w:rsid w:val="004927AF"/>
    <w:rsid w:val="00492938"/>
    <w:rsid w:val="00492F70"/>
    <w:rsid w:val="00493306"/>
    <w:rsid w:val="004934D8"/>
    <w:rsid w:val="00493A4F"/>
    <w:rsid w:val="004956A9"/>
    <w:rsid w:val="004A166C"/>
    <w:rsid w:val="004A1FAF"/>
    <w:rsid w:val="004A295B"/>
    <w:rsid w:val="004A2AB7"/>
    <w:rsid w:val="004A3AA5"/>
    <w:rsid w:val="004A3F89"/>
    <w:rsid w:val="004A439E"/>
    <w:rsid w:val="004A46CA"/>
    <w:rsid w:val="004A4DAA"/>
    <w:rsid w:val="004A5770"/>
    <w:rsid w:val="004A68C9"/>
    <w:rsid w:val="004A7073"/>
    <w:rsid w:val="004A72A7"/>
    <w:rsid w:val="004B1DD2"/>
    <w:rsid w:val="004B237A"/>
    <w:rsid w:val="004B29EB"/>
    <w:rsid w:val="004B2B29"/>
    <w:rsid w:val="004B2E61"/>
    <w:rsid w:val="004B330E"/>
    <w:rsid w:val="004B35E4"/>
    <w:rsid w:val="004B3FF0"/>
    <w:rsid w:val="004B5B7E"/>
    <w:rsid w:val="004B68A0"/>
    <w:rsid w:val="004B68E0"/>
    <w:rsid w:val="004B71B5"/>
    <w:rsid w:val="004B747E"/>
    <w:rsid w:val="004C06B3"/>
    <w:rsid w:val="004C33B6"/>
    <w:rsid w:val="004C3CF6"/>
    <w:rsid w:val="004C3F53"/>
    <w:rsid w:val="004C4515"/>
    <w:rsid w:val="004C5F43"/>
    <w:rsid w:val="004C74EA"/>
    <w:rsid w:val="004D0069"/>
    <w:rsid w:val="004D113D"/>
    <w:rsid w:val="004D1511"/>
    <w:rsid w:val="004D2057"/>
    <w:rsid w:val="004D2313"/>
    <w:rsid w:val="004D2A5B"/>
    <w:rsid w:val="004D35FB"/>
    <w:rsid w:val="004D457B"/>
    <w:rsid w:val="004D4C23"/>
    <w:rsid w:val="004D64E6"/>
    <w:rsid w:val="004D7AF3"/>
    <w:rsid w:val="004E0891"/>
    <w:rsid w:val="004E12BF"/>
    <w:rsid w:val="004E1DE5"/>
    <w:rsid w:val="004E30D7"/>
    <w:rsid w:val="004E33C3"/>
    <w:rsid w:val="004E5F40"/>
    <w:rsid w:val="004E681E"/>
    <w:rsid w:val="004E6932"/>
    <w:rsid w:val="004E7997"/>
    <w:rsid w:val="004F01DA"/>
    <w:rsid w:val="004F1371"/>
    <w:rsid w:val="004F1D5F"/>
    <w:rsid w:val="004F27F1"/>
    <w:rsid w:val="004F28EA"/>
    <w:rsid w:val="004F38E9"/>
    <w:rsid w:val="004F3D62"/>
    <w:rsid w:val="004F4A83"/>
    <w:rsid w:val="004F54E7"/>
    <w:rsid w:val="004F582E"/>
    <w:rsid w:val="004F5CC1"/>
    <w:rsid w:val="004F6017"/>
    <w:rsid w:val="004F67A4"/>
    <w:rsid w:val="004F6A80"/>
    <w:rsid w:val="004F7EDE"/>
    <w:rsid w:val="00501192"/>
    <w:rsid w:val="00501CC0"/>
    <w:rsid w:val="00502FAE"/>
    <w:rsid w:val="00503631"/>
    <w:rsid w:val="005053D8"/>
    <w:rsid w:val="0050599E"/>
    <w:rsid w:val="0050665C"/>
    <w:rsid w:val="00506865"/>
    <w:rsid w:val="00506E9D"/>
    <w:rsid w:val="005105A3"/>
    <w:rsid w:val="005106B3"/>
    <w:rsid w:val="00511273"/>
    <w:rsid w:val="00511456"/>
    <w:rsid w:val="00511606"/>
    <w:rsid w:val="00511C54"/>
    <w:rsid w:val="0051235F"/>
    <w:rsid w:val="00512563"/>
    <w:rsid w:val="005137E9"/>
    <w:rsid w:val="00513B03"/>
    <w:rsid w:val="005141E9"/>
    <w:rsid w:val="005149F9"/>
    <w:rsid w:val="00514D81"/>
    <w:rsid w:val="00515B68"/>
    <w:rsid w:val="00515E06"/>
    <w:rsid w:val="005170C5"/>
    <w:rsid w:val="005170EC"/>
    <w:rsid w:val="005179C3"/>
    <w:rsid w:val="00521D8F"/>
    <w:rsid w:val="005228B7"/>
    <w:rsid w:val="00523385"/>
    <w:rsid w:val="00524F22"/>
    <w:rsid w:val="00525D72"/>
    <w:rsid w:val="0052725D"/>
    <w:rsid w:val="00527E6A"/>
    <w:rsid w:val="00532617"/>
    <w:rsid w:val="0053339E"/>
    <w:rsid w:val="0053373B"/>
    <w:rsid w:val="00533E0D"/>
    <w:rsid w:val="005357A7"/>
    <w:rsid w:val="005362AC"/>
    <w:rsid w:val="00536373"/>
    <w:rsid w:val="00537725"/>
    <w:rsid w:val="005377FE"/>
    <w:rsid w:val="005412E5"/>
    <w:rsid w:val="0054132A"/>
    <w:rsid w:val="00543246"/>
    <w:rsid w:val="0054329A"/>
    <w:rsid w:val="00543CED"/>
    <w:rsid w:val="0054458C"/>
    <w:rsid w:val="00544652"/>
    <w:rsid w:val="00545091"/>
    <w:rsid w:val="00546650"/>
    <w:rsid w:val="00546FD7"/>
    <w:rsid w:val="005471A2"/>
    <w:rsid w:val="00551122"/>
    <w:rsid w:val="0055148D"/>
    <w:rsid w:val="0055150A"/>
    <w:rsid w:val="00551B05"/>
    <w:rsid w:val="00551C4C"/>
    <w:rsid w:val="00551DCD"/>
    <w:rsid w:val="00552023"/>
    <w:rsid w:val="005521CB"/>
    <w:rsid w:val="00553A34"/>
    <w:rsid w:val="005540B8"/>
    <w:rsid w:val="00554205"/>
    <w:rsid w:val="00554A36"/>
    <w:rsid w:val="00555888"/>
    <w:rsid w:val="00555953"/>
    <w:rsid w:val="00556B16"/>
    <w:rsid w:val="005572B0"/>
    <w:rsid w:val="0056057E"/>
    <w:rsid w:val="0056107A"/>
    <w:rsid w:val="00561765"/>
    <w:rsid w:val="00561CEC"/>
    <w:rsid w:val="005637AC"/>
    <w:rsid w:val="0056472F"/>
    <w:rsid w:val="005648C5"/>
    <w:rsid w:val="00564920"/>
    <w:rsid w:val="00564B57"/>
    <w:rsid w:val="005666D6"/>
    <w:rsid w:val="00566A36"/>
    <w:rsid w:val="005673DC"/>
    <w:rsid w:val="00567CDC"/>
    <w:rsid w:val="005709FD"/>
    <w:rsid w:val="0057186C"/>
    <w:rsid w:val="005724A9"/>
    <w:rsid w:val="00573899"/>
    <w:rsid w:val="00573A94"/>
    <w:rsid w:val="005751BB"/>
    <w:rsid w:val="0057695C"/>
    <w:rsid w:val="00576F74"/>
    <w:rsid w:val="00580F2E"/>
    <w:rsid w:val="0058113F"/>
    <w:rsid w:val="00581A10"/>
    <w:rsid w:val="00582BBF"/>
    <w:rsid w:val="005837AB"/>
    <w:rsid w:val="00583B94"/>
    <w:rsid w:val="00584825"/>
    <w:rsid w:val="00586138"/>
    <w:rsid w:val="00586492"/>
    <w:rsid w:val="00587267"/>
    <w:rsid w:val="00590054"/>
    <w:rsid w:val="00590F72"/>
    <w:rsid w:val="005925FD"/>
    <w:rsid w:val="00593369"/>
    <w:rsid w:val="0059369C"/>
    <w:rsid w:val="00593A3A"/>
    <w:rsid w:val="0059462E"/>
    <w:rsid w:val="00594844"/>
    <w:rsid w:val="00596DF5"/>
    <w:rsid w:val="00597823"/>
    <w:rsid w:val="00597BB4"/>
    <w:rsid w:val="005A0B90"/>
    <w:rsid w:val="005A12D9"/>
    <w:rsid w:val="005A1951"/>
    <w:rsid w:val="005A282C"/>
    <w:rsid w:val="005A3F72"/>
    <w:rsid w:val="005A4AAC"/>
    <w:rsid w:val="005A4CA9"/>
    <w:rsid w:val="005A572E"/>
    <w:rsid w:val="005A5B0D"/>
    <w:rsid w:val="005A6ADC"/>
    <w:rsid w:val="005A79E9"/>
    <w:rsid w:val="005B037A"/>
    <w:rsid w:val="005B14D2"/>
    <w:rsid w:val="005B269D"/>
    <w:rsid w:val="005B2A9B"/>
    <w:rsid w:val="005B2B22"/>
    <w:rsid w:val="005B387F"/>
    <w:rsid w:val="005B39DE"/>
    <w:rsid w:val="005B3C83"/>
    <w:rsid w:val="005B4199"/>
    <w:rsid w:val="005B4906"/>
    <w:rsid w:val="005B4C74"/>
    <w:rsid w:val="005B4DCB"/>
    <w:rsid w:val="005B75EF"/>
    <w:rsid w:val="005C16B8"/>
    <w:rsid w:val="005C1EB8"/>
    <w:rsid w:val="005C2D42"/>
    <w:rsid w:val="005C419E"/>
    <w:rsid w:val="005C5372"/>
    <w:rsid w:val="005C6A0D"/>
    <w:rsid w:val="005C6B54"/>
    <w:rsid w:val="005C7A49"/>
    <w:rsid w:val="005C7A9F"/>
    <w:rsid w:val="005C7B2E"/>
    <w:rsid w:val="005C7BCA"/>
    <w:rsid w:val="005D0FCD"/>
    <w:rsid w:val="005D1569"/>
    <w:rsid w:val="005D16FE"/>
    <w:rsid w:val="005D1C0D"/>
    <w:rsid w:val="005D26A6"/>
    <w:rsid w:val="005D2C81"/>
    <w:rsid w:val="005D2D76"/>
    <w:rsid w:val="005D47E1"/>
    <w:rsid w:val="005D4BB1"/>
    <w:rsid w:val="005D524F"/>
    <w:rsid w:val="005D58AC"/>
    <w:rsid w:val="005D64BE"/>
    <w:rsid w:val="005E2298"/>
    <w:rsid w:val="005E37D3"/>
    <w:rsid w:val="005E3DA2"/>
    <w:rsid w:val="005E4175"/>
    <w:rsid w:val="005E420A"/>
    <w:rsid w:val="005E54C8"/>
    <w:rsid w:val="005E6B09"/>
    <w:rsid w:val="005E72A3"/>
    <w:rsid w:val="005E72F2"/>
    <w:rsid w:val="005E7467"/>
    <w:rsid w:val="005E7C86"/>
    <w:rsid w:val="005E7EFE"/>
    <w:rsid w:val="005E7F94"/>
    <w:rsid w:val="005F04CF"/>
    <w:rsid w:val="005F0BBA"/>
    <w:rsid w:val="005F2AD9"/>
    <w:rsid w:val="005F305A"/>
    <w:rsid w:val="005F44AD"/>
    <w:rsid w:val="005F4BE5"/>
    <w:rsid w:val="005F562F"/>
    <w:rsid w:val="005F605F"/>
    <w:rsid w:val="005F651C"/>
    <w:rsid w:val="005F67C8"/>
    <w:rsid w:val="005F6E27"/>
    <w:rsid w:val="005F7352"/>
    <w:rsid w:val="005F7C0E"/>
    <w:rsid w:val="00601F98"/>
    <w:rsid w:val="00601FA2"/>
    <w:rsid w:val="00602006"/>
    <w:rsid w:val="00604951"/>
    <w:rsid w:val="00610541"/>
    <w:rsid w:val="00610C1A"/>
    <w:rsid w:val="006111BD"/>
    <w:rsid w:val="0061126D"/>
    <w:rsid w:val="00611BB0"/>
    <w:rsid w:val="00611BE5"/>
    <w:rsid w:val="00611CAA"/>
    <w:rsid w:val="00611FB1"/>
    <w:rsid w:val="006129EB"/>
    <w:rsid w:val="006136BA"/>
    <w:rsid w:val="00613D41"/>
    <w:rsid w:val="00614ACD"/>
    <w:rsid w:val="006153C3"/>
    <w:rsid w:val="00620557"/>
    <w:rsid w:val="006207A4"/>
    <w:rsid w:val="0062082C"/>
    <w:rsid w:val="00620BF6"/>
    <w:rsid w:val="00621165"/>
    <w:rsid w:val="006216DC"/>
    <w:rsid w:val="00621DBD"/>
    <w:rsid w:val="00623292"/>
    <w:rsid w:val="0062454E"/>
    <w:rsid w:val="00625B78"/>
    <w:rsid w:val="006265F8"/>
    <w:rsid w:val="00627603"/>
    <w:rsid w:val="00630A81"/>
    <w:rsid w:val="0063322E"/>
    <w:rsid w:val="006335B8"/>
    <w:rsid w:val="0063598E"/>
    <w:rsid w:val="00635BD2"/>
    <w:rsid w:val="00636A51"/>
    <w:rsid w:val="00636AB0"/>
    <w:rsid w:val="006407B5"/>
    <w:rsid w:val="006430B4"/>
    <w:rsid w:val="00643859"/>
    <w:rsid w:val="0064386D"/>
    <w:rsid w:val="00643A71"/>
    <w:rsid w:val="00644602"/>
    <w:rsid w:val="00644E59"/>
    <w:rsid w:val="00646CC8"/>
    <w:rsid w:val="0064723E"/>
    <w:rsid w:val="00647399"/>
    <w:rsid w:val="006477D3"/>
    <w:rsid w:val="00650883"/>
    <w:rsid w:val="00651039"/>
    <w:rsid w:val="00651541"/>
    <w:rsid w:val="00651E62"/>
    <w:rsid w:val="00653AF9"/>
    <w:rsid w:val="006552E3"/>
    <w:rsid w:val="0065565E"/>
    <w:rsid w:val="00655C35"/>
    <w:rsid w:val="00656AD5"/>
    <w:rsid w:val="00657267"/>
    <w:rsid w:val="006572B8"/>
    <w:rsid w:val="00657E7B"/>
    <w:rsid w:val="006606F5"/>
    <w:rsid w:val="00660C5C"/>
    <w:rsid w:val="00660CD9"/>
    <w:rsid w:val="00660FB4"/>
    <w:rsid w:val="00661BA6"/>
    <w:rsid w:val="00661F4E"/>
    <w:rsid w:val="006629AA"/>
    <w:rsid w:val="00663082"/>
    <w:rsid w:val="00663865"/>
    <w:rsid w:val="00663B8B"/>
    <w:rsid w:val="00663BF4"/>
    <w:rsid w:val="0066438E"/>
    <w:rsid w:val="00664810"/>
    <w:rsid w:val="00664F82"/>
    <w:rsid w:val="006650A2"/>
    <w:rsid w:val="0066516B"/>
    <w:rsid w:val="00666C17"/>
    <w:rsid w:val="00667409"/>
    <w:rsid w:val="006679A6"/>
    <w:rsid w:val="00667A50"/>
    <w:rsid w:val="006710B5"/>
    <w:rsid w:val="00671616"/>
    <w:rsid w:val="00671ED3"/>
    <w:rsid w:val="006728EA"/>
    <w:rsid w:val="00672BF8"/>
    <w:rsid w:val="00673E27"/>
    <w:rsid w:val="00674238"/>
    <w:rsid w:val="00675490"/>
    <w:rsid w:val="006755E6"/>
    <w:rsid w:val="00676F1D"/>
    <w:rsid w:val="00677646"/>
    <w:rsid w:val="00677E13"/>
    <w:rsid w:val="00680D90"/>
    <w:rsid w:val="00680E40"/>
    <w:rsid w:val="0068186F"/>
    <w:rsid w:val="006820B5"/>
    <w:rsid w:val="006839B2"/>
    <w:rsid w:val="00683ADB"/>
    <w:rsid w:val="00684488"/>
    <w:rsid w:val="006844B2"/>
    <w:rsid w:val="00684924"/>
    <w:rsid w:val="00685C07"/>
    <w:rsid w:val="00686658"/>
    <w:rsid w:val="00686E21"/>
    <w:rsid w:val="00687F48"/>
    <w:rsid w:val="006907A8"/>
    <w:rsid w:val="006928BB"/>
    <w:rsid w:val="00692EF4"/>
    <w:rsid w:val="00693CAB"/>
    <w:rsid w:val="00694B3D"/>
    <w:rsid w:val="006955B3"/>
    <w:rsid w:val="0069694F"/>
    <w:rsid w:val="00696B73"/>
    <w:rsid w:val="00696F72"/>
    <w:rsid w:val="00697968"/>
    <w:rsid w:val="00697A67"/>
    <w:rsid w:val="00697E95"/>
    <w:rsid w:val="006A004E"/>
    <w:rsid w:val="006A00E6"/>
    <w:rsid w:val="006A1A61"/>
    <w:rsid w:val="006A245A"/>
    <w:rsid w:val="006A2AC7"/>
    <w:rsid w:val="006A3F1C"/>
    <w:rsid w:val="006A5D2A"/>
    <w:rsid w:val="006B095E"/>
    <w:rsid w:val="006B1C07"/>
    <w:rsid w:val="006B381F"/>
    <w:rsid w:val="006B4258"/>
    <w:rsid w:val="006B4F3E"/>
    <w:rsid w:val="006B545E"/>
    <w:rsid w:val="006B5AA9"/>
    <w:rsid w:val="006B62C9"/>
    <w:rsid w:val="006C0417"/>
    <w:rsid w:val="006C15D7"/>
    <w:rsid w:val="006C1FD2"/>
    <w:rsid w:val="006C27F9"/>
    <w:rsid w:val="006C37C3"/>
    <w:rsid w:val="006C4DC8"/>
    <w:rsid w:val="006C5607"/>
    <w:rsid w:val="006C5C91"/>
    <w:rsid w:val="006C70B6"/>
    <w:rsid w:val="006C7EED"/>
    <w:rsid w:val="006D0289"/>
    <w:rsid w:val="006D0631"/>
    <w:rsid w:val="006D06C0"/>
    <w:rsid w:val="006D12DA"/>
    <w:rsid w:val="006D14D0"/>
    <w:rsid w:val="006D15C4"/>
    <w:rsid w:val="006D1677"/>
    <w:rsid w:val="006D1971"/>
    <w:rsid w:val="006D4FFD"/>
    <w:rsid w:val="006D5413"/>
    <w:rsid w:val="006D72CF"/>
    <w:rsid w:val="006E0299"/>
    <w:rsid w:val="006E0575"/>
    <w:rsid w:val="006E120C"/>
    <w:rsid w:val="006E18BD"/>
    <w:rsid w:val="006E1B09"/>
    <w:rsid w:val="006E2F6F"/>
    <w:rsid w:val="006E3B89"/>
    <w:rsid w:val="006E53B4"/>
    <w:rsid w:val="006E62D3"/>
    <w:rsid w:val="006E7117"/>
    <w:rsid w:val="006E73FD"/>
    <w:rsid w:val="006F1EFD"/>
    <w:rsid w:val="006F2A44"/>
    <w:rsid w:val="006F3509"/>
    <w:rsid w:val="006F3A23"/>
    <w:rsid w:val="006F3B4F"/>
    <w:rsid w:val="006F440A"/>
    <w:rsid w:val="006F5460"/>
    <w:rsid w:val="006F59FC"/>
    <w:rsid w:val="006F607A"/>
    <w:rsid w:val="006F6995"/>
    <w:rsid w:val="006F71F5"/>
    <w:rsid w:val="0070091C"/>
    <w:rsid w:val="0070246F"/>
    <w:rsid w:val="007034CD"/>
    <w:rsid w:val="0070409F"/>
    <w:rsid w:val="0070523F"/>
    <w:rsid w:val="00705687"/>
    <w:rsid w:val="00705ACA"/>
    <w:rsid w:val="00705C2D"/>
    <w:rsid w:val="0070688C"/>
    <w:rsid w:val="0071033B"/>
    <w:rsid w:val="0071045D"/>
    <w:rsid w:val="00710992"/>
    <w:rsid w:val="007128B4"/>
    <w:rsid w:val="00712F84"/>
    <w:rsid w:val="00713043"/>
    <w:rsid w:val="007132BD"/>
    <w:rsid w:val="00714929"/>
    <w:rsid w:val="00715DBC"/>
    <w:rsid w:val="007177EF"/>
    <w:rsid w:val="00717EB6"/>
    <w:rsid w:val="00721A2A"/>
    <w:rsid w:val="007279FC"/>
    <w:rsid w:val="00727C83"/>
    <w:rsid w:val="00727F89"/>
    <w:rsid w:val="00730CB2"/>
    <w:rsid w:val="00733473"/>
    <w:rsid w:val="00733EBF"/>
    <w:rsid w:val="00734104"/>
    <w:rsid w:val="00734460"/>
    <w:rsid w:val="00735382"/>
    <w:rsid w:val="0073796C"/>
    <w:rsid w:val="00737D32"/>
    <w:rsid w:val="00737F34"/>
    <w:rsid w:val="00740821"/>
    <w:rsid w:val="0074084C"/>
    <w:rsid w:val="00740C71"/>
    <w:rsid w:val="00740E35"/>
    <w:rsid w:val="00741B04"/>
    <w:rsid w:val="00741DD0"/>
    <w:rsid w:val="00742AF6"/>
    <w:rsid w:val="00742FB4"/>
    <w:rsid w:val="007434BE"/>
    <w:rsid w:val="007436F8"/>
    <w:rsid w:val="00743E65"/>
    <w:rsid w:val="00745C84"/>
    <w:rsid w:val="00746544"/>
    <w:rsid w:val="007479F0"/>
    <w:rsid w:val="00747F33"/>
    <w:rsid w:val="007503B2"/>
    <w:rsid w:val="007509EB"/>
    <w:rsid w:val="007515A0"/>
    <w:rsid w:val="00751F5A"/>
    <w:rsid w:val="00752B34"/>
    <w:rsid w:val="00752C26"/>
    <w:rsid w:val="00752EF4"/>
    <w:rsid w:val="00754645"/>
    <w:rsid w:val="00754883"/>
    <w:rsid w:val="00754D70"/>
    <w:rsid w:val="00755E8F"/>
    <w:rsid w:val="0075680E"/>
    <w:rsid w:val="007628F2"/>
    <w:rsid w:val="00762FD1"/>
    <w:rsid w:val="007636FC"/>
    <w:rsid w:val="00763AB1"/>
    <w:rsid w:val="007649E0"/>
    <w:rsid w:val="00764AE9"/>
    <w:rsid w:val="00765336"/>
    <w:rsid w:val="00765F53"/>
    <w:rsid w:val="00766016"/>
    <w:rsid w:val="007667F8"/>
    <w:rsid w:val="0076715D"/>
    <w:rsid w:val="0077051D"/>
    <w:rsid w:val="007708EF"/>
    <w:rsid w:val="0077141C"/>
    <w:rsid w:val="00772B93"/>
    <w:rsid w:val="00772DDB"/>
    <w:rsid w:val="0077410D"/>
    <w:rsid w:val="0077433A"/>
    <w:rsid w:val="00780362"/>
    <w:rsid w:val="007814E0"/>
    <w:rsid w:val="007820F7"/>
    <w:rsid w:val="00782E96"/>
    <w:rsid w:val="00783376"/>
    <w:rsid w:val="007838E3"/>
    <w:rsid w:val="007842C5"/>
    <w:rsid w:val="007847AD"/>
    <w:rsid w:val="0078685E"/>
    <w:rsid w:val="00790DE8"/>
    <w:rsid w:val="00792007"/>
    <w:rsid w:val="0079298C"/>
    <w:rsid w:val="00792ABA"/>
    <w:rsid w:val="00792ACF"/>
    <w:rsid w:val="0079350C"/>
    <w:rsid w:val="00793844"/>
    <w:rsid w:val="007943E9"/>
    <w:rsid w:val="0079444C"/>
    <w:rsid w:val="00794523"/>
    <w:rsid w:val="007946E3"/>
    <w:rsid w:val="007949B4"/>
    <w:rsid w:val="00794B3C"/>
    <w:rsid w:val="007966E8"/>
    <w:rsid w:val="007A1116"/>
    <w:rsid w:val="007A2068"/>
    <w:rsid w:val="007A281E"/>
    <w:rsid w:val="007A2CB6"/>
    <w:rsid w:val="007A3AFA"/>
    <w:rsid w:val="007A4162"/>
    <w:rsid w:val="007A464E"/>
    <w:rsid w:val="007A52C2"/>
    <w:rsid w:val="007A5480"/>
    <w:rsid w:val="007A5835"/>
    <w:rsid w:val="007A59EA"/>
    <w:rsid w:val="007A5FCD"/>
    <w:rsid w:val="007A64E5"/>
    <w:rsid w:val="007A6904"/>
    <w:rsid w:val="007A6B7C"/>
    <w:rsid w:val="007A7337"/>
    <w:rsid w:val="007A7755"/>
    <w:rsid w:val="007A7A05"/>
    <w:rsid w:val="007B1012"/>
    <w:rsid w:val="007B1582"/>
    <w:rsid w:val="007B15AE"/>
    <w:rsid w:val="007B2871"/>
    <w:rsid w:val="007B47D9"/>
    <w:rsid w:val="007B7314"/>
    <w:rsid w:val="007B7CDB"/>
    <w:rsid w:val="007C0C26"/>
    <w:rsid w:val="007C1F75"/>
    <w:rsid w:val="007C2AE1"/>
    <w:rsid w:val="007C42C9"/>
    <w:rsid w:val="007C471D"/>
    <w:rsid w:val="007C4D1D"/>
    <w:rsid w:val="007C52BE"/>
    <w:rsid w:val="007C53FD"/>
    <w:rsid w:val="007C7687"/>
    <w:rsid w:val="007C7D62"/>
    <w:rsid w:val="007D19AA"/>
    <w:rsid w:val="007D2282"/>
    <w:rsid w:val="007D26E4"/>
    <w:rsid w:val="007D28E8"/>
    <w:rsid w:val="007D36A6"/>
    <w:rsid w:val="007D4EEE"/>
    <w:rsid w:val="007D5684"/>
    <w:rsid w:val="007D73AA"/>
    <w:rsid w:val="007D75B0"/>
    <w:rsid w:val="007D7DB2"/>
    <w:rsid w:val="007E1087"/>
    <w:rsid w:val="007E1FA2"/>
    <w:rsid w:val="007E27F0"/>
    <w:rsid w:val="007E2A7D"/>
    <w:rsid w:val="007E309C"/>
    <w:rsid w:val="007E3F83"/>
    <w:rsid w:val="007E49D2"/>
    <w:rsid w:val="007E513E"/>
    <w:rsid w:val="007E5174"/>
    <w:rsid w:val="007E581D"/>
    <w:rsid w:val="007E6600"/>
    <w:rsid w:val="007E6F11"/>
    <w:rsid w:val="007F0101"/>
    <w:rsid w:val="007F042A"/>
    <w:rsid w:val="007F0A14"/>
    <w:rsid w:val="007F0B7D"/>
    <w:rsid w:val="007F14E4"/>
    <w:rsid w:val="007F189D"/>
    <w:rsid w:val="007F1F88"/>
    <w:rsid w:val="007F206E"/>
    <w:rsid w:val="007F4B50"/>
    <w:rsid w:val="007F6B93"/>
    <w:rsid w:val="007F6C8D"/>
    <w:rsid w:val="007F7E1F"/>
    <w:rsid w:val="008008F5"/>
    <w:rsid w:val="008024F7"/>
    <w:rsid w:val="008035F8"/>
    <w:rsid w:val="00803B1B"/>
    <w:rsid w:val="008040A8"/>
    <w:rsid w:val="008112F4"/>
    <w:rsid w:val="00811758"/>
    <w:rsid w:val="00813FDD"/>
    <w:rsid w:val="0081457F"/>
    <w:rsid w:val="00816B81"/>
    <w:rsid w:val="00817050"/>
    <w:rsid w:val="0082048B"/>
    <w:rsid w:val="0082148F"/>
    <w:rsid w:val="00822136"/>
    <w:rsid w:val="00822619"/>
    <w:rsid w:val="00824CE3"/>
    <w:rsid w:val="00825E98"/>
    <w:rsid w:val="00827628"/>
    <w:rsid w:val="00827EA3"/>
    <w:rsid w:val="00827FB3"/>
    <w:rsid w:val="00830B14"/>
    <w:rsid w:val="00831D5C"/>
    <w:rsid w:val="00831F18"/>
    <w:rsid w:val="0083345B"/>
    <w:rsid w:val="00833485"/>
    <w:rsid w:val="00833B53"/>
    <w:rsid w:val="00833EAA"/>
    <w:rsid w:val="008348DF"/>
    <w:rsid w:val="00836F35"/>
    <w:rsid w:val="0083770C"/>
    <w:rsid w:val="0084075F"/>
    <w:rsid w:val="00841D13"/>
    <w:rsid w:val="00841E37"/>
    <w:rsid w:val="00843DB1"/>
    <w:rsid w:val="008441DA"/>
    <w:rsid w:val="008456EF"/>
    <w:rsid w:val="00845D70"/>
    <w:rsid w:val="00846023"/>
    <w:rsid w:val="00846198"/>
    <w:rsid w:val="00850469"/>
    <w:rsid w:val="008532AC"/>
    <w:rsid w:val="008543B0"/>
    <w:rsid w:val="008548DF"/>
    <w:rsid w:val="0085560E"/>
    <w:rsid w:val="008560F7"/>
    <w:rsid w:val="00856D45"/>
    <w:rsid w:val="00860535"/>
    <w:rsid w:val="0086069F"/>
    <w:rsid w:val="008611FB"/>
    <w:rsid w:val="008619A1"/>
    <w:rsid w:val="00861DCC"/>
    <w:rsid w:val="00862179"/>
    <w:rsid w:val="00862E8A"/>
    <w:rsid w:val="00863704"/>
    <w:rsid w:val="00865166"/>
    <w:rsid w:val="00865E2F"/>
    <w:rsid w:val="0086657D"/>
    <w:rsid w:val="00870497"/>
    <w:rsid w:val="00870D3B"/>
    <w:rsid w:val="00871BC3"/>
    <w:rsid w:val="00871D99"/>
    <w:rsid w:val="00872B4A"/>
    <w:rsid w:val="00873DB5"/>
    <w:rsid w:val="00876C71"/>
    <w:rsid w:val="0087742B"/>
    <w:rsid w:val="0087777F"/>
    <w:rsid w:val="00877E11"/>
    <w:rsid w:val="008800A4"/>
    <w:rsid w:val="00880E80"/>
    <w:rsid w:val="0088100D"/>
    <w:rsid w:val="0088314D"/>
    <w:rsid w:val="00884D1C"/>
    <w:rsid w:val="008856D7"/>
    <w:rsid w:val="00885A6C"/>
    <w:rsid w:val="00885BC0"/>
    <w:rsid w:val="00885E47"/>
    <w:rsid w:val="00886BCD"/>
    <w:rsid w:val="008902CA"/>
    <w:rsid w:val="00890483"/>
    <w:rsid w:val="00890DA9"/>
    <w:rsid w:val="00890DD5"/>
    <w:rsid w:val="00891165"/>
    <w:rsid w:val="008913B8"/>
    <w:rsid w:val="008922E8"/>
    <w:rsid w:val="008924B6"/>
    <w:rsid w:val="00893585"/>
    <w:rsid w:val="00893588"/>
    <w:rsid w:val="00895043"/>
    <w:rsid w:val="00895D64"/>
    <w:rsid w:val="00895F44"/>
    <w:rsid w:val="00896445"/>
    <w:rsid w:val="00896C9E"/>
    <w:rsid w:val="00896E5E"/>
    <w:rsid w:val="00897304"/>
    <w:rsid w:val="00897BB1"/>
    <w:rsid w:val="00897E1A"/>
    <w:rsid w:val="00897F10"/>
    <w:rsid w:val="008A1D84"/>
    <w:rsid w:val="008A2194"/>
    <w:rsid w:val="008A375B"/>
    <w:rsid w:val="008A4368"/>
    <w:rsid w:val="008A47CA"/>
    <w:rsid w:val="008A4905"/>
    <w:rsid w:val="008A5139"/>
    <w:rsid w:val="008A654A"/>
    <w:rsid w:val="008A766A"/>
    <w:rsid w:val="008A7671"/>
    <w:rsid w:val="008A7C63"/>
    <w:rsid w:val="008B0792"/>
    <w:rsid w:val="008B09AC"/>
    <w:rsid w:val="008B0FD0"/>
    <w:rsid w:val="008B1471"/>
    <w:rsid w:val="008B1F2C"/>
    <w:rsid w:val="008B4AB0"/>
    <w:rsid w:val="008B53BE"/>
    <w:rsid w:val="008B6195"/>
    <w:rsid w:val="008B7C25"/>
    <w:rsid w:val="008B7DA5"/>
    <w:rsid w:val="008C13F2"/>
    <w:rsid w:val="008C18BC"/>
    <w:rsid w:val="008C2114"/>
    <w:rsid w:val="008C2B85"/>
    <w:rsid w:val="008C2FD2"/>
    <w:rsid w:val="008C38DA"/>
    <w:rsid w:val="008C3A3C"/>
    <w:rsid w:val="008C3AF9"/>
    <w:rsid w:val="008C3D2D"/>
    <w:rsid w:val="008C6773"/>
    <w:rsid w:val="008C7545"/>
    <w:rsid w:val="008C75F3"/>
    <w:rsid w:val="008D014F"/>
    <w:rsid w:val="008D2D9B"/>
    <w:rsid w:val="008D416E"/>
    <w:rsid w:val="008D4C1C"/>
    <w:rsid w:val="008D561B"/>
    <w:rsid w:val="008D5705"/>
    <w:rsid w:val="008D73B0"/>
    <w:rsid w:val="008D7A86"/>
    <w:rsid w:val="008D7C9C"/>
    <w:rsid w:val="008E0B86"/>
    <w:rsid w:val="008E196F"/>
    <w:rsid w:val="008E2B5E"/>
    <w:rsid w:val="008E3334"/>
    <w:rsid w:val="008E3776"/>
    <w:rsid w:val="008E3968"/>
    <w:rsid w:val="008E49F7"/>
    <w:rsid w:val="008E4ABB"/>
    <w:rsid w:val="008E4D6C"/>
    <w:rsid w:val="008E6390"/>
    <w:rsid w:val="008E65FA"/>
    <w:rsid w:val="008E758F"/>
    <w:rsid w:val="008E7726"/>
    <w:rsid w:val="008F3238"/>
    <w:rsid w:val="008F3EB6"/>
    <w:rsid w:val="008F4146"/>
    <w:rsid w:val="008F4BDB"/>
    <w:rsid w:val="008F5F61"/>
    <w:rsid w:val="008F6647"/>
    <w:rsid w:val="008F7CF9"/>
    <w:rsid w:val="00901E44"/>
    <w:rsid w:val="00902C82"/>
    <w:rsid w:val="00904FAB"/>
    <w:rsid w:val="009059C6"/>
    <w:rsid w:val="00905B61"/>
    <w:rsid w:val="00906C85"/>
    <w:rsid w:val="009070E9"/>
    <w:rsid w:val="0090712F"/>
    <w:rsid w:val="00907F5F"/>
    <w:rsid w:val="0091152C"/>
    <w:rsid w:val="00912CD0"/>
    <w:rsid w:val="0091320A"/>
    <w:rsid w:val="0091401D"/>
    <w:rsid w:val="00915BFF"/>
    <w:rsid w:val="009160EF"/>
    <w:rsid w:val="00916236"/>
    <w:rsid w:val="009162BB"/>
    <w:rsid w:val="0091649F"/>
    <w:rsid w:val="0091661C"/>
    <w:rsid w:val="009171EC"/>
    <w:rsid w:val="009201B4"/>
    <w:rsid w:val="00920CAC"/>
    <w:rsid w:val="009211FE"/>
    <w:rsid w:val="0092182D"/>
    <w:rsid w:val="0092439A"/>
    <w:rsid w:val="0092464F"/>
    <w:rsid w:val="00925035"/>
    <w:rsid w:val="0093150A"/>
    <w:rsid w:val="00931965"/>
    <w:rsid w:val="009320D6"/>
    <w:rsid w:val="00932C88"/>
    <w:rsid w:val="00932E79"/>
    <w:rsid w:val="0093306E"/>
    <w:rsid w:val="00934E93"/>
    <w:rsid w:val="009359BE"/>
    <w:rsid w:val="009368CB"/>
    <w:rsid w:val="00937115"/>
    <w:rsid w:val="00937545"/>
    <w:rsid w:val="009400C6"/>
    <w:rsid w:val="009428D9"/>
    <w:rsid w:val="00943598"/>
    <w:rsid w:val="00943A6C"/>
    <w:rsid w:val="009447BB"/>
    <w:rsid w:val="0094624C"/>
    <w:rsid w:val="00947B3B"/>
    <w:rsid w:val="00947D07"/>
    <w:rsid w:val="00953C95"/>
    <w:rsid w:val="00956C2F"/>
    <w:rsid w:val="00960BF0"/>
    <w:rsid w:val="00961244"/>
    <w:rsid w:val="00962596"/>
    <w:rsid w:val="00963606"/>
    <w:rsid w:val="00970DA7"/>
    <w:rsid w:val="00971249"/>
    <w:rsid w:val="009715AB"/>
    <w:rsid w:val="00971CE7"/>
    <w:rsid w:val="00971D32"/>
    <w:rsid w:val="00974796"/>
    <w:rsid w:val="00974B38"/>
    <w:rsid w:val="00975510"/>
    <w:rsid w:val="00975AC5"/>
    <w:rsid w:val="009778C6"/>
    <w:rsid w:val="00977AD2"/>
    <w:rsid w:val="00980F99"/>
    <w:rsid w:val="00981778"/>
    <w:rsid w:val="009819DF"/>
    <w:rsid w:val="00982B05"/>
    <w:rsid w:val="00982F48"/>
    <w:rsid w:val="00984999"/>
    <w:rsid w:val="00984A02"/>
    <w:rsid w:val="00984D76"/>
    <w:rsid w:val="009858EC"/>
    <w:rsid w:val="00987473"/>
    <w:rsid w:val="0099049B"/>
    <w:rsid w:val="009905B6"/>
    <w:rsid w:val="0099079B"/>
    <w:rsid w:val="009913B4"/>
    <w:rsid w:val="00991528"/>
    <w:rsid w:val="0099263A"/>
    <w:rsid w:val="00993AAB"/>
    <w:rsid w:val="0099401A"/>
    <w:rsid w:val="00994AB5"/>
    <w:rsid w:val="0099507F"/>
    <w:rsid w:val="00995D1D"/>
    <w:rsid w:val="00996A60"/>
    <w:rsid w:val="00996B37"/>
    <w:rsid w:val="0099791C"/>
    <w:rsid w:val="009A3B8B"/>
    <w:rsid w:val="009A407B"/>
    <w:rsid w:val="009A4AE8"/>
    <w:rsid w:val="009A4D47"/>
    <w:rsid w:val="009A5936"/>
    <w:rsid w:val="009A6ABB"/>
    <w:rsid w:val="009B0D31"/>
    <w:rsid w:val="009B1277"/>
    <w:rsid w:val="009B3250"/>
    <w:rsid w:val="009B4083"/>
    <w:rsid w:val="009B5012"/>
    <w:rsid w:val="009B51C5"/>
    <w:rsid w:val="009B5502"/>
    <w:rsid w:val="009B5B20"/>
    <w:rsid w:val="009B7E43"/>
    <w:rsid w:val="009C00B3"/>
    <w:rsid w:val="009C0163"/>
    <w:rsid w:val="009C0564"/>
    <w:rsid w:val="009C0844"/>
    <w:rsid w:val="009C1575"/>
    <w:rsid w:val="009C1D75"/>
    <w:rsid w:val="009C1EE6"/>
    <w:rsid w:val="009C21E5"/>
    <w:rsid w:val="009C2A76"/>
    <w:rsid w:val="009C2EA6"/>
    <w:rsid w:val="009C45AD"/>
    <w:rsid w:val="009C59BF"/>
    <w:rsid w:val="009D084C"/>
    <w:rsid w:val="009D1D54"/>
    <w:rsid w:val="009D23F6"/>
    <w:rsid w:val="009D2881"/>
    <w:rsid w:val="009D2C62"/>
    <w:rsid w:val="009D37D4"/>
    <w:rsid w:val="009D4054"/>
    <w:rsid w:val="009D44B4"/>
    <w:rsid w:val="009D4535"/>
    <w:rsid w:val="009D46F4"/>
    <w:rsid w:val="009D52E7"/>
    <w:rsid w:val="009D5491"/>
    <w:rsid w:val="009D5633"/>
    <w:rsid w:val="009D6270"/>
    <w:rsid w:val="009E072F"/>
    <w:rsid w:val="009E10A8"/>
    <w:rsid w:val="009E2557"/>
    <w:rsid w:val="009E3134"/>
    <w:rsid w:val="009E43E0"/>
    <w:rsid w:val="009E4D32"/>
    <w:rsid w:val="009E5CDC"/>
    <w:rsid w:val="009E6B23"/>
    <w:rsid w:val="009E6DA2"/>
    <w:rsid w:val="009E7113"/>
    <w:rsid w:val="009E7809"/>
    <w:rsid w:val="009F0086"/>
    <w:rsid w:val="009F025A"/>
    <w:rsid w:val="009F0F23"/>
    <w:rsid w:val="009F13ED"/>
    <w:rsid w:val="009F156E"/>
    <w:rsid w:val="009F2010"/>
    <w:rsid w:val="009F4681"/>
    <w:rsid w:val="009F54EE"/>
    <w:rsid w:val="009F5DE2"/>
    <w:rsid w:val="009F6380"/>
    <w:rsid w:val="009F71C2"/>
    <w:rsid w:val="009F7222"/>
    <w:rsid w:val="009F72C1"/>
    <w:rsid w:val="00A0110B"/>
    <w:rsid w:val="00A01717"/>
    <w:rsid w:val="00A018D4"/>
    <w:rsid w:val="00A01C96"/>
    <w:rsid w:val="00A02F1E"/>
    <w:rsid w:val="00A04D8D"/>
    <w:rsid w:val="00A06218"/>
    <w:rsid w:val="00A062FD"/>
    <w:rsid w:val="00A1090E"/>
    <w:rsid w:val="00A10C28"/>
    <w:rsid w:val="00A111D4"/>
    <w:rsid w:val="00A11259"/>
    <w:rsid w:val="00A11C63"/>
    <w:rsid w:val="00A12542"/>
    <w:rsid w:val="00A12EED"/>
    <w:rsid w:val="00A1362D"/>
    <w:rsid w:val="00A13B00"/>
    <w:rsid w:val="00A13B4D"/>
    <w:rsid w:val="00A13DE2"/>
    <w:rsid w:val="00A1485E"/>
    <w:rsid w:val="00A153C3"/>
    <w:rsid w:val="00A15B1E"/>
    <w:rsid w:val="00A16050"/>
    <w:rsid w:val="00A20F6B"/>
    <w:rsid w:val="00A21CFA"/>
    <w:rsid w:val="00A226D6"/>
    <w:rsid w:val="00A22E9F"/>
    <w:rsid w:val="00A237A9"/>
    <w:rsid w:val="00A239A6"/>
    <w:rsid w:val="00A24E7B"/>
    <w:rsid w:val="00A25DC3"/>
    <w:rsid w:val="00A2613A"/>
    <w:rsid w:val="00A3144E"/>
    <w:rsid w:val="00A32E85"/>
    <w:rsid w:val="00A344DB"/>
    <w:rsid w:val="00A3454B"/>
    <w:rsid w:val="00A34B31"/>
    <w:rsid w:val="00A3533F"/>
    <w:rsid w:val="00A36A63"/>
    <w:rsid w:val="00A36FA6"/>
    <w:rsid w:val="00A40054"/>
    <w:rsid w:val="00A408AF"/>
    <w:rsid w:val="00A41348"/>
    <w:rsid w:val="00A43501"/>
    <w:rsid w:val="00A43553"/>
    <w:rsid w:val="00A44FDE"/>
    <w:rsid w:val="00A454EC"/>
    <w:rsid w:val="00A45620"/>
    <w:rsid w:val="00A4672F"/>
    <w:rsid w:val="00A46E3A"/>
    <w:rsid w:val="00A477C2"/>
    <w:rsid w:val="00A479AE"/>
    <w:rsid w:val="00A47B88"/>
    <w:rsid w:val="00A47F20"/>
    <w:rsid w:val="00A47F31"/>
    <w:rsid w:val="00A5081E"/>
    <w:rsid w:val="00A50A53"/>
    <w:rsid w:val="00A51A01"/>
    <w:rsid w:val="00A52C7D"/>
    <w:rsid w:val="00A533E0"/>
    <w:rsid w:val="00A54208"/>
    <w:rsid w:val="00A54C81"/>
    <w:rsid w:val="00A54CEB"/>
    <w:rsid w:val="00A55477"/>
    <w:rsid w:val="00A56543"/>
    <w:rsid w:val="00A56E41"/>
    <w:rsid w:val="00A57C2C"/>
    <w:rsid w:val="00A616D1"/>
    <w:rsid w:val="00A61B4F"/>
    <w:rsid w:val="00A63AE2"/>
    <w:rsid w:val="00A64A0E"/>
    <w:rsid w:val="00A654D2"/>
    <w:rsid w:val="00A65773"/>
    <w:rsid w:val="00A65DBA"/>
    <w:rsid w:val="00A66681"/>
    <w:rsid w:val="00A70767"/>
    <w:rsid w:val="00A70E73"/>
    <w:rsid w:val="00A71066"/>
    <w:rsid w:val="00A71448"/>
    <w:rsid w:val="00A71821"/>
    <w:rsid w:val="00A71956"/>
    <w:rsid w:val="00A721A0"/>
    <w:rsid w:val="00A74658"/>
    <w:rsid w:val="00A748FC"/>
    <w:rsid w:val="00A758CB"/>
    <w:rsid w:val="00A76923"/>
    <w:rsid w:val="00A76D30"/>
    <w:rsid w:val="00A76DBA"/>
    <w:rsid w:val="00A77048"/>
    <w:rsid w:val="00A77D36"/>
    <w:rsid w:val="00A81093"/>
    <w:rsid w:val="00A81408"/>
    <w:rsid w:val="00A854BA"/>
    <w:rsid w:val="00A86A8C"/>
    <w:rsid w:val="00A86B0C"/>
    <w:rsid w:val="00A900D9"/>
    <w:rsid w:val="00A902C9"/>
    <w:rsid w:val="00A90BD2"/>
    <w:rsid w:val="00A92C07"/>
    <w:rsid w:val="00A933BB"/>
    <w:rsid w:val="00A940BA"/>
    <w:rsid w:val="00A94C9D"/>
    <w:rsid w:val="00A9512A"/>
    <w:rsid w:val="00A952C6"/>
    <w:rsid w:val="00A9539E"/>
    <w:rsid w:val="00A97432"/>
    <w:rsid w:val="00A97F7E"/>
    <w:rsid w:val="00AA0C5A"/>
    <w:rsid w:val="00AA1379"/>
    <w:rsid w:val="00AA18BF"/>
    <w:rsid w:val="00AA1B69"/>
    <w:rsid w:val="00AA2BC6"/>
    <w:rsid w:val="00AA6E9F"/>
    <w:rsid w:val="00AB0084"/>
    <w:rsid w:val="00AB0498"/>
    <w:rsid w:val="00AB1740"/>
    <w:rsid w:val="00AB2166"/>
    <w:rsid w:val="00AB29F5"/>
    <w:rsid w:val="00AB3D38"/>
    <w:rsid w:val="00AB5217"/>
    <w:rsid w:val="00AB559C"/>
    <w:rsid w:val="00AB5F3D"/>
    <w:rsid w:val="00AB68EB"/>
    <w:rsid w:val="00AB6C6F"/>
    <w:rsid w:val="00AC069E"/>
    <w:rsid w:val="00AC0F3D"/>
    <w:rsid w:val="00AC3A94"/>
    <w:rsid w:val="00AC4C80"/>
    <w:rsid w:val="00AC51A6"/>
    <w:rsid w:val="00AC5D9B"/>
    <w:rsid w:val="00AC6549"/>
    <w:rsid w:val="00AC76B8"/>
    <w:rsid w:val="00AC7AF8"/>
    <w:rsid w:val="00AD0104"/>
    <w:rsid w:val="00AD2896"/>
    <w:rsid w:val="00AD35A9"/>
    <w:rsid w:val="00AD3863"/>
    <w:rsid w:val="00AD38D3"/>
    <w:rsid w:val="00AD39EF"/>
    <w:rsid w:val="00AD49A6"/>
    <w:rsid w:val="00AD49C4"/>
    <w:rsid w:val="00AD4EC0"/>
    <w:rsid w:val="00AD52ED"/>
    <w:rsid w:val="00AD5D8A"/>
    <w:rsid w:val="00AD6B75"/>
    <w:rsid w:val="00AD767A"/>
    <w:rsid w:val="00AD7B08"/>
    <w:rsid w:val="00AE18AC"/>
    <w:rsid w:val="00AE29CA"/>
    <w:rsid w:val="00AE3C6C"/>
    <w:rsid w:val="00AE3EE3"/>
    <w:rsid w:val="00AE436B"/>
    <w:rsid w:val="00AE4CA5"/>
    <w:rsid w:val="00AE6962"/>
    <w:rsid w:val="00AE6D42"/>
    <w:rsid w:val="00AE6ED0"/>
    <w:rsid w:val="00AE70A1"/>
    <w:rsid w:val="00AE7D51"/>
    <w:rsid w:val="00AF0007"/>
    <w:rsid w:val="00AF00B3"/>
    <w:rsid w:val="00AF0150"/>
    <w:rsid w:val="00AF1E67"/>
    <w:rsid w:val="00AF295A"/>
    <w:rsid w:val="00AF58E4"/>
    <w:rsid w:val="00AF6342"/>
    <w:rsid w:val="00AF6E97"/>
    <w:rsid w:val="00AF7927"/>
    <w:rsid w:val="00B0246B"/>
    <w:rsid w:val="00B02713"/>
    <w:rsid w:val="00B02EE4"/>
    <w:rsid w:val="00B03049"/>
    <w:rsid w:val="00B03808"/>
    <w:rsid w:val="00B038C1"/>
    <w:rsid w:val="00B05CAE"/>
    <w:rsid w:val="00B07D62"/>
    <w:rsid w:val="00B10448"/>
    <w:rsid w:val="00B119D1"/>
    <w:rsid w:val="00B11B78"/>
    <w:rsid w:val="00B122D5"/>
    <w:rsid w:val="00B127C8"/>
    <w:rsid w:val="00B136C5"/>
    <w:rsid w:val="00B14467"/>
    <w:rsid w:val="00B14602"/>
    <w:rsid w:val="00B152AB"/>
    <w:rsid w:val="00B203B5"/>
    <w:rsid w:val="00B20A86"/>
    <w:rsid w:val="00B21A35"/>
    <w:rsid w:val="00B234EE"/>
    <w:rsid w:val="00B2462D"/>
    <w:rsid w:val="00B27439"/>
    <w:rsid w:val="00B2791A"/>
    <w:rsid w:val="00B3051F"/>
    <w:rsid w:val="00B31EE2"/>
    <w:rsid w:val="00B32A71"/>
    <w:rsid w:val="00B32EEE"/>
    <w:rsid w:val="00B332E7"/>
    <w:rsid w:val="00B34BF7"/>
    <w:rsid w:val="00B34EA6"/>
    <w:rsid w:val="00B35D6B"/>
    <w:rsid w:val="00B36432"/>
    <w:rsid w:val="00B36BCD"/>
    <w:rsid w:val="00B401CF"/>
    <w:rsid w:val="00B405B9"/>
    <w:rsid w:val="00B41780"/>
    <w:rsid w:val="00B4237B"/>
    <w:rsid w:val="00B42B9A"/>
    <w:rsid w:val="00B43059"/>
    <w:rsid w:val="00B445AE"/>
    <w:rsid w:val="00B45509"/>
    <w:rsid w:val="00B45EC6"/>
    <w:rsid w:val="00B472F4"/>
    <w:rsid w:val="00B51690"/>
    <w:rsid w:val="00B517CA"/>
    <w:rsid w:val="00B51DD0"/>
    <w:rsid w:val="00B5312B"/>
    <w:rsid w:val="00B61E09"/>
    <w:rsid w:val="00B62D79"/>
    <w:rsid w:val="00B64CA0"/>
    <w:rsid w:val="00B64EA9"/>
    <w:rsid w:val="00B65EE6"/>
    <w:rsid w:val="00B665A2"/>
    <w:rsid w:val="00B672CD"/>
    <w:rsid w:val="00B70150"/>
    <w:rsid w:val="00B70AE0"/>
    <w:rsid w:val="00B70C04"/>
    <w:rsid w:val="00B71788"/>
    <w:rsid w:val="00B724E1"/>
    <w:rsid w:val="00B72549"/>
    <w:rsid w:val="00B72E0F"/>
    <w:rsid w:val="00B73512"/>
    <w:rsid w:val="00B737B4"/>
    <w:rsid w:val="00B7393F"/>
    <w:rsid w:val="00B73CFA"/>
    <w:rsid w:val="00B74727"/>
    <w:rsid w:val="00B74B62"/>
    <w:rsid w:val="00B75391"/>
    <w:rsid w:val="00B75526"/>
    <w:rsid w:val="00B75557"/>
    <w:rsid w:val="00B75BAA"/>
    <w:rsid w:val="00B75C56"/>
    <w:rsid w:val="00B75E9B"/>
    <w:rsid w:val="00B76B10"/>
    <w:rsid w:val="00B77626"/>
    <w:rsid w:val="00B803A4"/>
    <w:rsid w:val="00B825F0"/>
    <w:rsid w:val="00B8464D"/>
    <w:rsid w:val="00B85A74"/>
    <w:rsid w:val="00B867B4"/>
    <w:rsid w:val="00B87411"/>
    <w:rsid w:val="00B87451"/>
    <w:rsid w:val="00B87C55"/>
    <w:rsid w:val="00B9079C"/>
    <w:rsid w:val="00B91BBC"/>
    <w:rsid w:val="00B92149"/>
    <w:rsid w:val="00B950F7"/>
    <w:rsid w:val="00B95E0B"/>
    <w:rsid w:val="00B96858"/>
    <w:rsid w:val="00B96D2B"/>
    <w:rsid w:val="00B97730"/>
    <w:rsid w:val="00BA00B4"/>
    <w:rsid w:val="00BA10FA"/>
    <w:rsid w:val="00BA2406"/>
    <w:rsid w:val="00BA2624"/>
    <w:rsid w:val="00BA26CF"/>
    <w:rsid w:val="00BA2A94"/>
    <w:rsid w:val="00BA2E77"/>
    <w:rsid w:val="00BA5148"/>
    <w:rsid w:val="00BA59DB"/>
    <w:rsid w:val="00BA5B2A"/>
    <w:rsid w:val="00BA5FF7"/>
    <w:rsid w:val="00BA6885"/>
    <w:rsid w:val="00BA68CF"/>
    <w:rsid w:val="00BB093C"/>
    <w:rsid w:val="00BB0B47"/>
    <w:rsid w:val="00BB1656"/>
    <w:rsid w:val="00BB1930"/>
    <w:rsid w:val="00BB19B8"/>
    <w:rsid w:val="00BB1AE9"/>
    <w:rsid w:val="00BB31B1"/>
    <w:rsid w:val="00BB3227"/>
    <w:rsid w:val="00BB368A"/>
    <w:rsid w:val="00BB3800"/>
    <w:rsid w:val="00BB5E47"/>
    <w:rsid w:val="00BB627E"/>
    <w:rsid w:val="00BB651B"/>
    <w:rsid w:val="00BB6946"/>
    <w:rsid w:val="00BB6E00"/>
    <w:rsid w:val="00BC041B"/>
    <w:rsid w:val="00BC09AD"/>
    <w:rsid w:val="00BC3444"/>
    <w:rsid w:val="00BC3726"/>
    <w:rsid w:val="00BC51B6"/>
    <w:rsid w:val="00BC6699"/>
    <w:rsid w:val="00BC72FA"/>
    <w:rsid w:val="00BD06F6"/>
    <w:rsid w:val="00BD22F2"/>
    <w:rsid w:val="00BD2F0C"/>
    <w:rsid w:val="00BD5597"/>
    <w:rsid w:val="00BD582D"/>
    <w:rsid w:val="00BD6455"/>
    <w:rsid w:val="00BE00AA"/>
    <w:rsid w:val="00BE089F"/>
    <w:rsid w:val="00BE1040"/>
    <w:rsid w:val="00BE1D99"/>
    <w:rsid w:val="00BE2ECF"/>
    <w:rsid w:val="00BE5BD2"/>
    <w:rsid w:val="00BE6AAB"/>
    <w:rsid w:val="00BE7EBD"/>
    <w:rsid w:val="00BF2384"/>
    <w:rsid w:val="00BF2713"/>
    <w:rsid w:val="00BF2731"/>
    <w:rsid w:val="00BF5244"/>
    <w:rsid w:val="00BF5A25"/>
    <w:rsid w:val="00BF7862"/>
    <w:rsid w:val="00C001AF"/>
    <w:rsid w:val="00C011C5"/>
    <w:rsid w:val="00C025DC"/>
    <w:rsid w:val="00C029B2"/>
    <w:rsid w:val="00C04C91"/>
    <w:rsid w:val="00C06243"/>
    <w:rsid w:val="00C06586"/>
    <w:rsid w:val="00C07541"/>
    <w:rsid w:val="00C1051B"/>
    <w:rsid w:val="00C108ED"/>
    <w:rsid w:val="00C11023"/>
    <w:rsid w:val="00C1184F"/>
    <w:rsid w:val="00C1204D"/>
    <w:rsid w:val="00C127F0"/>
    <w:rsid w:val="00C1379B"/>
    <w:rsid w:val="00C137A1"/>
    <w:rsid w:val="00C137E1"/>
    <w:rsid w:val="00C141FA"/>
    <w:rsid w:val="00C150C8"/>
    <w:rsid w:val="00C15496"/>
    <w:rsid w:val="00C1566E"/>
    <w:rsid w:val="00C15DDC"/>
    <w:rsid w:val="00C1618E"/>
    <w:rsid w:val="00C16EDF"/>
    <w:rsid w:val="00C17604"/>
    <w:rsid w:val="00C17839"/>
    <w:rsid w:val="00C20652"/>
    <w:rsid w:val="00C21538"/>
    <w:rsid w:val="00C23AEA"/>
    <w:rsid w:val="00C2444D"/>
    <w:rsid w:val="00C24555"/>
    <w:rsid w:val="00C247FE"/>
    <w:rsid w:val="00C252C7"/>
    <w:rsid w:val="00C2544B"/>
    <w:rsid w:val="00C2593B"/>
    <w:rsid w:val="00C25DB6"/>
    <w:rsid w:val="00C269FC"/>
    <w:rsid w:val="00C27C02"/>
    <w:rsid w:val="00C301AD"/>
    <w:rsid w:val="00C302CC"/>
    <w:rsid w:val="00C31044"/>
    <w:rsid w:val="00C314C2"/>
    <w:rsid w:val="00C314FD"/>
    <w:rsid w:val="00C317A5"/>
    <w:rsid w:val="00C31A66"/>
    <w:rsid w:val="00C32341"/>
    <w:rsid w:val="00C323D8"/>
    <w:rsid w:val="00C328D7"/>
    <w:rsid w:val="00C33029"/>
    <w:rsid w:val="00C35642"/>
    <w:rsid w:val="00C400F2"/>
    <w:rsid w:val="00C415F1"/>
    <w:rsid w:val="00C41D09"/>
    <w:rsid w:val="00C4291A"/>
    <w:rsid w:val="00C437BB"/>
    <w:rsid w:val="00C43C29"/>
    <w:rsid w:val="00C457A8"/>
    <w:rsid w:val="00C47A36"/>
    <w:rsid w:val="00C47BDA"/>
    <w:rsid w:val="00C50CE7"/>
    <w:rsid w:val="00C50D54"/>
    <w:rsid w:val="00C51B3B"/>
    <w:rsid w:val="00C52F16"/>
    <w:rsid w:val="00C531B4"/>
    <w:rsid w:val="00C53545"/>
    <w:rsid w:val="00C53C28"/>
    <w:rsid w:val="00C546A9"/>
    <w:rsid w:val="00C54A59"/>
    <w:rsid w:val="00C560DA"/>
    <w:rsid w:val="00C576C7"/>
    <w:rsid w:val="00C60C77"/>
    <w:rsid w:val="00C61387"/>
    <w:rsid w:val="00C6254E"/>
    <w:rsid w:val="00C627CC"/>
    <w:rsid w:val="00C62B77"/>
    <w:rsid w:val="00C63814"/>
    <w:rsid w:val="00C63BC4"/>
    <w:rsid w:val="00C63E71"/>
    <w:rsid w:val="00C642BF"/>
    <w:rsid w:val="00C65672"/>
    <w:rsid w:val="00C707B0"/>
    <w:rsid w:val="00C70D87"/>
    <w:rsid w:val="00C70FC9"/>
    <w:rsid w:val="00C7164C"/>
    <w:rsid w:val="00C71FDB"/>
    <w:rsid w:val="00C72022"/>
    <w:rsid w:val="00C72BEE"/>
    <w:rsid w:val="00C73197"/>
    <w:rsid w:val="00C732E6"/>
    <w:rsid w:val="00C74111"/>
    <w:rsid w:val="00C74164"/>
    <w:rsid w:val="00C75AB0"/>
    <w:rsid w:val="00C762E0"/>
    <w:rsid w:val="00C7680B"/>
    <w:rsid w:val="00C777C5"/>
    <w:rsid w:val="00C83BA3"/>
    <w:rsid w:val="00C85E1C"/>
    <w:rsid w:val="00C86445"/>
    <w:rsid w:val="00C86608"/>
    <w:rsid w:val="00C86B10"/>
    <w:rsid w:val="00C87038"/>
    <w:rsid w:val="00C877C2"/>
    <w:rsid w:val="00C901F6"/>
    <w:rsid w:val="00C905D7"/>
    <w:rsid w:val="00C91ABD"/>
    <w:rsid w:val="00C91CDC"/>
    <w:rsid w:val="00C94BF4"/>
    <w:rsid w:val="00C95A5A"/>
    <w:rsid w:val="00C96CF4"/>
    <w:rsid w:val="00C975F6"/>
    <w:rsid w:val="00C9799B"/>
    <w:rsid w:val="00CA1990"/>
    <w:rsid w:val="00CA21E0"/>
    <w:rsid w:val="00CA2A52"/>
    <w:rsid w:val="00CA439F"/>
    <w:rsid w:val="00CA4886"/>
    <w:rsid w:val="00CA4BAF"/>
    <w:rsid w:val="00CA55FE"/>
    <w:rsid w:val="00CA6F12"/>
    <w:rsid w:val="00CB2ECC"/>
    <w:rsid w:val="00CB410E"/>
    <w:rsid w:val="00CB4AD0"/>
    <w:rsid w:val="00CB5BE2"/>
    <w:rsid w:val="00CB621C"/>
    <w:rsid w:val="00CC0EDB"/>
    <w:rsid w:val="00CC1CA4"/>
    <w:rsid w:val="00CC305A"/>
    <w:rsid w:val="00CC472E"/>
    <w:rsid w:val="00CC49D6"/>
    <w:rsid w:val="00CC4A8C"/>
    <w:rsid w:val="00CC56DC"/>
    <w:rsid w:val="00CC6191"/>
    <w:rsid w:val="00CC66BD"/>
    <w:rsid w:val="00CC7788"/>
    <w:rsid w:val="00CC7B73"/>
    <w:rsid w:val="00CD0C7C"/>
    <w:rsid w:val="00CD2A71"/>
    <w:rsid w:val="00CD4005"/>
    <w:rsid w:val="00CD5CF5"/>
    <w:rsid w:val="00CD5F42"/>
    <w:rsid w:val="00CD6269"/>
    <w:rsid w:val="00CD6AA4"/>
    <w:rsid w:val="00CD79AB"/>
    <w:rsid w:val="00CE0CA2"/>
    <w:rsid w:val="00CE10D9"/>
    <w:rsid w:val="00CE142B"/>
    <w:rsid w:val="00CE25A0"/>
    <w:rsid w:val="00CE2EA0"/>
    <w:rsid w:val="00CE34A9"/>
    <w:rsid w:val="00CE40DF"/>
    <w:rsid w:val="00CE4479"/>
    <w:rsid w:val="00CE545C"/>
    <w:rsid w:val="00CE7F2E"/>
    <w:rsid w:val="00CF0948"/>
    <w:rsid w:val="00CF095C"/>
    <w:rsid w:val="00CF0A36"/>
    <w:rsid w:val="00CF27CC"/>
    <w:rsid w:val="00CF3881"/>
    <w:rsid w:val="00CF4303"/>
    <w:rsid w:val="00CF4F8E"/>
    <w:rsid w:val="00CF4F9D"/>
    <w:rsid w:val="00CF71B2"/>
    <w:rsid w:val="00CF73C6"/>
    <w:rsid w:val="00D00C59"/>
    <w:rsid w:val="00D00FB2"/>
    <w:rsid w:val="00D024D1"/>
    <w:rsid w:val="00D025C0"/>
    <w:rsid w:val="00D03954"/>
    <w:rsid w:val="00D063B8"/>
    <w:rsid w:val="00D07571"/>
    <w:rsid w:val="00D10411"/>
    <w:rsid w:val="00D11007"/>
    <w:rsid w:val="00D11A36"/>
    <w:rsid w:val="00D11B69"/>
    <w:rsid w:val="00D12025"/>
    <w:rsid w:val="00D14528"/>
    <w:rsid w:val="00D17B20"/>
    <w:rsid w:val="00D17BB9"/>
    <w:rsid w:val="00D2061E"/>
    <w:rsid w:val="00D2127D"/>
    <w:rsid w:val="00D212A4"/>
    <w:rsid w:val="00D2131E"/>
    <w:rsid w:val="00D21CFD"/>
    <w:rsid w:val="00D21F33"/>
    <w:rsid w:val="00D22257"/>
    <w:rsid w:val="00D2232E"/>
    <w:rsid w:val="00D2292D"/>
    <w:rsid w:val="00D2500A"/>
    <w:rsid w:val="00D2550B"/>
    <w:rsid w:val="00D2571E"/>
    <w:rsid w:val="00D263D7"/>
    <w:rsid w:val="00D3037E"/>
    <w:rsid w:val="00D30488"/>
    <w:rsid w:val="00D30D5A"/>
    <w:rsid w:val="00D327E2"/>
    <w:rsid w:val="00D32F53"/>
    <w:rsid w:val="00D333DA"/>
    <w:rsid w:val="00D34417"/>
    <w:rsid w:val="00D34A40"/>
    <w:rsid w:val="00D34FEB"/>
    <w:rsid w:val="00D3552C"/>
    <w:rsid w:val="00D3576C"/>
    <w:rsid w:val="00D3626C"/>
    <w:rsid w:val="00D36441"/>
    <w:rsid w:val="00D36834"/>
    <w:rsid w:val="00D36C85"/>
    <w:rsid w:val="00D36E25"/>
    <w:rsid w:val="00D379AB"/>
    <w:rsid w:val="00D37ADA"/>
    <w:rsid w:val="00D41C65"/>
    <w:rsid w:val="00D41FF8"/>
    <w:rsid w:val="00D42569"/>
    <w:rsid w:val="00D43361"/>
    <w:rsid w:val="00D43820"/>
    <w:rsid w:val="00D456FF"/>
    <w:rsid w:val="00D45CA2"/>
    <w:rsid w:val="00D45F06"/>
    <w:rsid w:val="00D4659B"/>
    <w:rsid w:val="00D466DC"/>
    <w:rsid w:val="00D46C22"/>
    <w:rsid w:val="00D46C72"/>
    <w:rsid w:val="00D4772B"/>
    <w:rsid w:val="00D4787F"/>
    <w:rsid w:val="00D503FB"/>
    <w:rsid w:val="00D5070C"/>
    <w:rsid w:val="00D50EF9"/>
    <w:rsid w:val="00D51245"/>
    <w:rsid w:val="00D51AA1"/>
    <w:rsid w:val="00D529A7"/>
    <w:rsid w:val="00D540ED"/>
    <w:rsid w:val="00D545BA"/>
    <w:rsid w:val="00D55308"/>
    <w:rsid w:val="00D57A09"/>
    <w:rsid w:val="00D60316"/>
    <w:rsid w:val="00D6044B"/>
    <w:rsid w:val="00D6082D"/>
    <w:rsid w:val="00D60C37"/>
    <w:rsid w:val="00D62046"/>
    <w:rsid w:val="00D62D4B"/>
    <w:rsid w:val="00D634BF"/>
    <w:rsid w:val="00D6451B"/>
    <w:rsid w:val="00D65A45"/>
    <w:rsid w:val="00D66B46"/>
    <w:rsid w:val="00D703CC"/>
    <w:rsid w:val="00D70F29"/>
    <w:rsid w:val="00D7157A"/>
    <w:rsid w:val="00D71867"/>
    <w:rsid w:val="00D71E56"/>
    <w:rsid w:val="00D73B36"/>
    <w:rsid w:val="00D73E35"/>
    <w:rsid w:val="00D74418"/>
    <w:rsid w:val="00D75D02"/>
    <w:rsid w:val="00D75EFF"/>
    <w:rsid w:val="00D76CDD"/>
    <w:rsid w:val="00D777ED"/>
    <w:rsid w:val="00D853E8"/>
    <w:rsid w:val="00D8678E"/>
    <w:rsid w:val="00D86F46"/>
    <w:rsid w:val="00D87739"/>
    <w:rsid w:val="00D87BBD"/>
    <w:rsid w:val="00D911F7"/>
    <w:rsid w:val="00D9180E"/>
    <w:rsid w:val="00D9376D"/>
    <w:rsid w:val="00D9536C"/>
    <w:rsid w:val="00D953D5"/>
    <w:rsid w:val="00D95401"/>
    <w:rsid w:val="00D9579A"/>
    <w:rsid w:val="00D95F66"/>
    <w:rsid w:val="00D962A7"/>
    <w:rsid w:val="00D96E4D"/>
    <w:rsid w:val="00D97F94"/>
    <w:rsid w:val="00DA0AA5"/>
    <w:rsid w:val="00DA115C"/>
    <w:rsid w:val="00DA1378"/>
    <w:rsid w:val="00DA1E46"/>
    <w:rsid w:val="00DA2A53"/>
    <w:rsid w:val="00DA2F41"/>
    <w:rsid w:val="00DA3CCF"/>
    <w:rsid w:val="00DA506E"/>
    <w:rsid w:val="00DA6E67"/>
    <w:rsid w:val="00DA7281"/>
    <w:rsid w:val="00DB0129"/>
    <w:rsid w:val="00DB10F0"/>
    <w:rsid w:val="00DB1452"/>
    <w:rsid w:val="00DB2676"/>
    <w:rsid w:val="00DB4AF3"/>
    <w:rsid w:val="00DB68A9"/>
    <w:rsid w:val="00DC014B"/>
    <w:rsid w:val="00DC1417"/>
    <w:rsid w:val="00DC36E8"/>
    <w:rsid w:val="00DC4A34"/>
    <w:rsid w:val="00DC70DD"/>
    <w:rsid w:val="00DC73DE"/>
    <w:rsid w:val="00DC7554"/>
    <w:rsid w:val="00DD030F"/>
    <w:rsid w:val="00DD0319"/>
    <w:rsid w:val="00DD12F1"/>
    <w:rsid w:val="00DD28CE"/>
    <w:rsid w:val="00DD4453"/>
    <w:rsid w:val="00DD4817"/>
    <w:rsid w:val="00DD4C78"/>
    <w:rsid w:val="00DD5D35"/>
    <w:rsid w:val="00DD615C"/>
    <w:rsid w:val="00DD6AC2"/>
    <w:rsid w:val="00DD7831"/>
    <w:rsid w:val="00DD7A28"/>
    <w:rsid w:val="00DD7FDF"/>
    <w:rsid w:val="00DE014B"/>
    <w:rsid w:val="00DE11B6"/>
    <w:rsid w:val="00DE1824"/>
    <w:rsid w:val="00DE1A28"/>
    <w:rsid w:val="00DE1A3F"/>
    <w:rsid w:val="00DE1AE0"/>
    <w:rsid w:val="00DE1EF2"/>
    <w:rsid w:val="00DE2BDE"/>
    <w:rsid w:val="00DE2C0E"/>
    <w:rsid w:val="00DE39F5"/>
    <w:rsid w:val="00DE42AB"/>
    <w:rsid w:val="00DE5647"/>
    <w:rsid w:val="00DE6242"/>
    <w:rsid w:val="00DE69D3"/>
    <w:rsid w:val="00DE6C46"/>
    <w:rsid w:val="00DF06EC"/>
    <w:rsid w:val="00DF14E1"/>
    <w:rsid w:val="00DF17C2"/>
    <w:rsid w:val="00DF1B67"/>
    <w:rsid w:val="00DF2A81"/>
    <w:rsid w:val="00DF2C5E"/>
    <w:rsid w:val="00DF2DB8"/>
    <w:rsid w:val="00DF42C2"/>
    <w:rsid w:val="00DF4CE9"/>
    <w:rsid w:val="00DF51CC"/>
    <w:rsid w:val="00DF5577"/>
    <w:rsid w:val="00E02814"/>
    <w:rsid w:val="00E0296F"/>
    <w:rsid w:val="00E0311A"/>
    <w:rsid w:val="00E03341"/>
    <w:rsid w:val="00E037EE"/>
    <w:rsid w:val="00E051E3"/>
    <w:rsid w:val="00E059AA"/>
    <w:rsid w:val="00E06CA8"/>
    <w:rsid w:val="00E06E89"/>
    <w:rsid w:val="00E07594"/>
    <w:rsid w:val="00E07903"/>
    <w:rsid w:val="00E10117"/>
    <w:rsid w:val="00E101BC"/>
    <w:rsid w:val="00E1053D"/>
    <w:rsid w:val="00E12EED"/>
    <w:rsid w:val="00E1341E"/>
    <w:rsid w:val="00E142B6"/>
    <w:rsid w:val="00E14CD2"/>
    <w:rsid w:val="00E15E00"/>
    <w:rsid w:val="00E16B4F"/>
    <w:rsid w:val="00E174E5"/>
    <w:rsid w:val="00E201D1"/>
    <w:rsid w:val="00E205D4"/>
    <w:rsid w:val="00E20BC0"/>
    <w:rsid w:val="00E210F7"/>
    <w:rsid w:val="00E23DFE"/>
    <w:rsid w:val="00E24192"/>
    <w:rsid w:val="00E24F5D"/>
    <w:rsid w:val="00E268FC"/>
    <w:rsid w:val="00E270FD"/>
    <w:rsid w:val="00E30CA2"/>
    <w:rsid w:val="00E310D4"/>
    <w:rsid w:val="00E31327"/>
    <w:rsid w:val="00E329CF"/>
    <w:rsid w:val="00E33158"/>
    <w:rsid w:val="00E345AB"/>
    <w:rsid w:val="00E34921"/>
    <w:rsid w:val="00E37AE4"/>
    <w:rsid w:val="00E40397"/>
    <w:rsid w:val="00E412F9"/>
    <w:rsid w:val="00E41C59"/>
    <w:rsid w:val="00E41EFB"/>
    <w:rsid w:val="00E42012"/>
    <w:rsid w:val="00E420D4"/>
    <w:rsid w:val="00E4286B"/>
    <w:rsid w:val="00E437C2"/>
    <w:rsid w:val="00E437FD"/>
    <w:rsid w:val="00E44113"/>
    <w:rsid w:val="00E452EE"/>
    <w:rsid w:val="00E46C96"/>
    <w:rsid w:val="00E4739E"/>
    <w:rsid w:val="00E47410"/>
    <w:rsid w:val="00E47F4F"/>
    <w:rsid w:val="00E521B4"/>
    <w:rsid w:val="00E521FA"/>
    <w:rsid w:val="00E531E0"/>
    <w:rsid w:val="00E53D56"/>
    <w:rsid w:val="00E53ED9"/>
    <w:rsid w:val="00E54442"/>
    <w:rsid w:val="00E5763E"/>
    <w:rsid w:val="00E5768E"/>
    <w:rsid w:val="00E5780C"/>
    <w:rsid w:val="00E61029"/>
    <w:rsid w:val="00E61E18"/>
    <w:rsid w:val="00E62497"/>
    <w:rsid w:val="00E63159"/>
    <w:rsid w:val="00E64215"/>
    <w:rsid w:val="00E64230"/>
    <w:rsid w:val="00E64488"/>
    <w:rsid w:val="00E64D38"/>
    <w:rsid w:val="00E64DE4"/>
    <w:rsid w:val="00E6505D"/>
    <w:rsid w:val="00E6688D"/>
    <w:rsid w:val="00E67087"/>
    <w:rsid w:val="00E670E0"/>
    <w:rsid w:val="00E67B8F"/>
    <w:rsid w:val="00E700AE"/>
    <w:rsid w:val="00E7091A"/>
    <w:rsid w:val="00E713F8"/>
    <w:rsid w:val="00E74276"/>
    <w:rsid w:val="00E75442"/>
    <w:rsid w:val="00E75E37"/>
    <w:rsid w:val="00E767A5"/>
    <w:rsid w:val="00E76B61"/>
    <w:rsid w:val="00E80B73"/>
    <w:rsid w:val="00E80D19"/>
    <w:rsid w:val="00E811C9"/>
    <w:rsid w:val="00E82547"/>
    <w:rsid w:val="00E83072"/>
    <w:rsid w:val="00E8376D"/>
    <w:rsid w:val="00E83F24"/>
    <w:rsid w:val="00E84AEB"/>
    <w:rsid w:val="00E86590"/>
    <w:rsid w:val="00E86749"/>
    <w:rsid w:val="00E86774"/>
    <w:rsid w:val="00E86A5A"/>
    <w:rsid w:val="00E86D31"/>
    <w:rsid w:val="00E8748D"/>
    <w:rsid w:val="00E874EF"/>
    <w:rsid w:val="00E877A4"/>
    <w:rsid w:val="00E87C76"/>
    <w:rsid w:val="00E87F82"/>
    <w:rsid w:val="00E90149"/>
    <w:rsid w:val="00E90D69"/>
    <w:rsid w:val="00E912CB"/>
    <w:rsid w:val="00E9574A"/>
    <w:rsid w:val="00E95C8B"/>
    <w:rsid w:val="00E95CF8"/>
    <w:rsid w:val="00E95DC2"/>
    <w:rsid w:val="00E95EB3"/>
    <w:rsid w:val="00E966C6"/>
    <w:rsid w:val="00EA0E0B"/>
    <w:rsid w:val="00EA11CF"/>
    <w:rsid w:val="00EA1D99"/>
    <w:rsid w:val="00EA1DA8"/>
    <w:rsid w:val="00EA27D4"/>
    <w:rsid w:val="00EA2B1A"/>
    <w:rsid w:val="00EA30CA"/>
    <w:rsid w:val="00EA3240"/>
    <w:rsid w:val="00EA415D"/>
    <w:rsid w:val="00EA4B6B"/>
    <w:rsid w:val="00EA560D"/>
    <w:rsid w:val="00EA5E81"/>
    <w:rsid w:val="00EA729D"/>
    <w:rsid w:val="00EB0B63"/>
    <w:rsid w:val="00EB27AF"/>
    <w:rsid w:val="00EB2B08"/>
    <w:rsid w:val="00EB2B99"/>
    <w:rsid w:val="00EB2DEC"/>
    <w:rsid w:val="00EB31B3"/>
    <w:rsid w:val="00EB320C"/>
    <w:rsid w:val="00EB344F"/>
    <w:rsid w:val="00EB455B"/>
    <w:rsid w:val="00EB4C9D"/>
    <w:rsid w:val="00EC06F1"/>
    <w:rsid w:val="00EC0BEC"/>
    <w:rsid w:val="00EC2028"/>
    <w:rsid w:val="00EC3FDF"/>
    <w:rsid w:val="00EC44FC"/>
    <w:rsid w:val="00EC487C"/>
    <w:rsid w:val="00EC58A0"/>
    <w:rsid w:val="00EC5C4C"/>
    <w:rsid w:val="00EC6D8C"/>
    <w:rsid w:val="00EC7050"/>
    <w:rsid w:val="00ED181C"/>
    <w:rsid w:val="00ED3C2D"/>
    <w:rsid w:val="00ED6E0C"/>
    <w:rsid w:val="00ED6FE4"/>
    <w:rsid w:val="00ED7B89"/>
    <w:rsid w:val="00ED7D49"/>
    <w:rsid w:val="00EE0480"/>
    <w:rsid w:val="00EE13C8"/>
    <w:rsid w:val="00EE1447"/>
    <w:rsid w:val="00EE1709"/>
    <w:rsid w:val="00EE1B4A"/>
    <w:rsid w:val="00EE21CF"/>
    <w:rsid w:val="00EE24BD"/>
    <w:rsid w:val="00EE2E2A"/>
    <w:rsid w:val="00EE362B"/>
    <w:rsid w:val="00EE52CF"/>
    <w:rsid w:val="00EE57E3"/>
    <w:rsid w:val="00EE5FEC"/>
    <w:rsid w:val="00EE7582"/>
    <w:rsid w:val="00EF13CB"/>
    <w:rsid w:val="00EF13F1"/>
    <w:rsid w:val="00EF1A06"/>
    <w:rsid w:val="00EF3811"/>
    <w:rsid w:val="00EF4E69"/>
    <w:rsid w:val="00EF56F4"/>
    <w:rsid w:val="00EF57F7"/>
    <w:rsid w:val="00EF58B9"/>
    <w:rsid w:val="00EF68AE"/>
    <w:rsid w:val="00EF6BED"/>
    <w:rsid w:val="00EF7231"/>
    <w:rsid w:val="00EF7C1A"/>
    <w:rsid w:val="00EF7E15"/>
    <w:rsid w:val="00F00587"/>
    <w:rsid w:val="00F0106D"/>
    <w:rsid w:val="00F0232F"/>
    <w:rsid w:val="00F02A08"/>
    <w:rsid w:val="00F03070"/>
    <w:rsid w:val="00F038C7"/>
    <w:rsid w:val="00F0464A"/>
    <w:rsid w:val="00F0497A"/>
    <w:rsid w:val="00F0501C"/>
    <w:rsid w:val="00F06874"/>
    <w:rsid w:val="00F07945"/>
    <w:rsid w:val="00F07AAC"/>
    <w:rsid w:val="00F07DE9"/>
    <w:rsid w:val="00F10DC4"/>
    <w:rsid w:val="00F12343"/>
    <w:rsid w:val="00F14656"/>
    <w:rsid w:val="00F150C2"/>
    <w:rsid w:val="00F1725D"/>
    <w:rsid w:val="00F217D8"/>
    <w:rsid w:val="00F218E7"/>
    <w:rsid w:val="00F2209C"/>
    <w:rsid w:val="00F22951"/>
    <w:rsid w:val="00F230A9"/>
    <w:rsid w:val="00F233EF"/>
    <w:rsid w:val="00F24630"/>
    <w:rsid w:val="00F24C5D"/>
    <w:rsid w:val="00F27A0A"/>
    <w:rsid w:val="00F27C97"/>
    <w:rsid w:val="00F27E05"/>
    <w:rsid w:val="00F30405"/>
    <w:rsid w:val="00F352E2"/>
    <w:rsid w:val="00F354A5"/>
    <w:rsid w:val="00F3618D"/>
    <w:rsid w:val="00F377E1"/>
    <w:rsid w:val="00F37DDA"/>
    <w:rsid w:val="00F40240"/>
    <w:rsid w:val="00F42A4A"/>
    <w:rsid w:val="00F42D19"/>
    <w:rsid w:val="00F42DFB"/>
    <w:rsid w:val="00F42EB2"/>
    <w:rsid w:val="00F43041"/>
    <w:rsid w:val="00F431E2"/>
    <w:rsid w:val="00F43402"/>
    <w:rsid w:val="00F43FE4"/>
    <w:rsid w:val="00F442A0"/>
    <w:rsid w:val="00F44BE6"/>
    <w:rsid w:val="00F46331"/>
    <w:rsid w:val="00F46337"/>
    <w:rsid w:val="00F4739D"/>
    <w:rsid w:val="00F47985"/>
    <w:rsid w:val="00F47B77"/>
    <w:rsid w:val="00F51235"/>
    <w:rsid w:val="00F519A2"/>
    <w:rsid w:val="00F51D1E"/>
    <w:rsid w:val="00F53434"/>
    <w:rsid w:val="00F56961"/>
    <w:rsid w:val="00F60EC2"/>
    <w:rsid w:val="00F618DA"/>
    <w:rsid w:val="00F61C2E"/>
    <w:rsid w:val="00F61E25"/>
    <w:rsid w:val="00F624FD"/>
    <w:rsid w:val="00F64B0B"/>
    <w:rsid w:val="00F65122"/>
    <w:rsid w:val="00F65FC1"/>
    <w:rsid w:val="00F6607D"/>
    <w:rsid w:val="00F668F9"/>
    <w:rsid w:val="00F7004D"/>
    <w:rsid w:val="00F7117D"/>
    <w:rsid w:val="00F71562"/>
    <w:rsid w:val="00F720C5"/>
    <w:rsid w:val="00F722AE"/>
    <w:rsid w:val="00F7294E"/>
    <w:rsid w:val="00F739BA"/>
    <w:rsid w:val="00F743B8"/>
    <w:rsid w:val="00F75F27"/>
    <w:rsid w:val="00F77A3C"/>
    <w:rsid w:val="00F8123C"/>
    <w:rsid w:val="00F836C1"/>
    <w:rsid w:val="00F84E43"/>
    <w:rsid w:val="00F8580F"/>
    <w:rsid w:val="00F85FDB"/>
    <w:rsid w:val="00F86054"/>
    <w:rsid w:val="00F877D1"/>
    <w:rsid w:val="00F91666"/>
    <w:rsid w:val="00F92319"/>
    <w:rsid w:val="00F923AD"/>
    <w:rsid w:val="00F9462F"/>
    <w:rsid w:val="00F965B0"/>
    <w:rsid w:val="00F96A64"/>
    <w:rsid w:val="00F970B6"/>
    <w:rsid w:val="00F9737A"/>
    <w:rsid w:val="00F976CB"/>
    <w:rsid w:val="00F9781A"/>
    <w:rsid w:val="00F97F1D"/>
    <w:rsid w:val="00FA280F"/>
    <w:rsid w:val="00FA3FC2"/>
    <w:rsid w:val="00FA6F9D"/>
    <w:rsid w:val="00FB0859"/>
    <w:rsid w:val="00FB1AAC"/>
    <w:rsid w:val="00FB2F9B"/>
    <w:rsid w:val="00FB30F8"/>
    <w:rsid w:val="00FB3A04"/>
    <w:rsid w:val="00FB491B"/>
    <w:rsid w:val="00FB523F"/>
    <w:rsid w:val="00FB556B"/>
    <w:rsid w:val="00FB7666"/>
    <w:rsid w:val="00FB787D"/>
    <w:rsid w:val="00FB7BBE"/>
    <w:rsid w:val="00FB7F5B"/>
    <w:rsid w:val="00FB7FF5"/>
    <w:rsid w:val="00FC1BDF"/>
    <w:rsid w:val="00FC2F16"/>
    <w:rsid w:val="00FC3163"/>
    <w:rsid w:val="00FC4114"/>
    <w:rsid w:val="00FC418C"/>
    <w:rsid w:val="00FC4860"/>
    <w:rsid w:val="00FC5E71"/>
    <w:rsid w:val="00FC6FCB"/>
    <w:rsid w:val="00FC7EAB"/>
    <w:rsid w:val="00FD18BB"/>
    <w:rsid w:val="00FD28D3"/>
    <w:rsid w:val="00FD298C"/>
    <w:rsid w:val="00FD2DFD"/>
    <w:rsid w:val="00FD5C5C"/>
    <w:rsid w:val="00FD5CC7"/>
    <w:rsid w:val="00FD619F"/>
    <w:rsid w:val="00FD627F"/>
    <w:rsid w:val="00FD75B2"/>
    <w:rsid w:val="00FD79EE"/>
    <w:rsid w:val="00FE03BB"/>
    <w:rsid w:val="00FE08D7"/>
    <w:rsid w:val="00FE13BD"/>
    <w:rsid w:val="00FE181A"/>
    <w:rsid w:val="00FE225F"/>
    <w:rsid w:val="00FE373F"/>
    <w:rsid w:val="00FE3A9A"/>
    <w:rsid w:val="00FE4607"/>
    <w:rsid w:val="00FE6035"/>
    <w:rsid w:val="00FE607F"/>
    <w:rsid w:val="00FE7268"/>
    <w:rsid w:val="00FF2E9E"/>
    <w:rsid w:val="00FF3CCE"/>
    <w:rsid w:val="00FF4147"/>
    <w:rsid w:val="00FF41A8"/>
    <w:rsid w:val="00FF42FA"/>
    <w:rsid w:val="00FF47E9"/>
    <w:rsid w:val="00FF491D"/>
    <w:rsid w:val="00FF4C43"/>
    <w:rsid w:val="00FF4E1B"/>
    <w:rsid w:val="00FF4F01"/>
    <w:rsid w:val="00FF55DE"/>
    <w:rsid w:val="00FF5722"/>
    <w:rsid w:val="00FF57BC"/>
    <w:rsid w:val="00FF6759"/>
    <w:rsid w:val="00FF6A50"/>
    <w:rsid w:val="00FF6F19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80D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6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5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54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38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uiPriority w:val="22"/>
    <w:qFormat/>
    <w:rsid w:val="003F0038"/>
    <w:rPr>
      <w:b/>
      <w:bCs/>
    </w:rPr>
  </w:style>
  <w:style w:type="paragraph" w:styleId="a5">
    <w:name w:val="footer"/>
    <w:basedOn w:val="a"/>
    <w:link w:val="a6"/>
    <w:uiPriority w:val="99"/>
    <w:unhideWhenUsed/>
    <w:rsid w:val="003F00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rsid w:val="003F0038"/>
    <w:rPr>
      <w:rFonts w:ascii="Calibri" w:eastAsia="Calibri" w:hAnsi="Calibri"/>
      <w:sz w:val="22"/>
      <w:szCs w:val="22"/>
    </w:rPr>
  </w:style>
  <w:style w:type="paragraph" w:customStyle="1" w:styleId="a7">
    <w:name w:val="Базовый"/>
    <w:rsid w:val="003F003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00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0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3F0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3F0038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80D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semiHidden/>
    <w:unhideWhenUsed/>
    <w:rsid w:val="007B28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B2871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4B68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4359BA"/>
  </w:style>
  <w:style w:type="character" w:customStyle="1" w:styleId="wmi-callto">
    <w:name w:val="wmi-callto"/>
    <w:basedOn w:val="a0"/>
    <w:rsid w:val="004359BA"/>
  </w:style>
  <w:style w:type="character" w:customStyle="1" w:styleId="js-extracted-address">
    <w:name w:val="js-extracted-address"/>
    <w:basedOn w:val="a0"/>
    <w:rsid w:val="004359BA"/>
  </w:style>
  <w:style w:type="character" w:customStyle="1" w:styleId="mail-message-map-nobreak">
    <w:name w:val="mail-message-map-nobreak"/>
    <w:basedOn w:val="a0"/>
    <w:rsid w:val="004359BA"/>
  </w:style>
  <w:style w:type="paragraph" w:customStyle="1" w:styleId="msonormalbullet2gif">
    <w:name w:val="msonormalbullet2.gif"/>
    <w:basedOn w:val="a"/>
    <w:rsid w:val="00A111D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A111D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A1541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0A1541"/>
    <w:rPr>
      <w:rFonts w:ascii="Cambria" w:eastAsia="Times New Roman" w:hAnsi="Cambria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A1541"/>
  </w:style>
  <w:style w:type="paragraph" w:customStyle="1" w:styleId="msonormalbullet1gif">
    <w:name w:val="msonormalbullet1.gif"/>
    <w:basedOn w:val="a"/>
    <w:rsid w:val="000A1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0A15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A15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Document Map"/>
    <w:basedOn w:val="a"/>
    <w:link w:val="ae"/>
    <w:uiPriority w:val="99"/>
    <w:semiHidden/>
    <w:unhideWhenUsed/>
    <w:rsid w:val="000A1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0A1541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0A1541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0A154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205E3B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C24555"/>
    <w:rPr>
      <w:color w:val="800080"/>
      <w:u w:val="single"/>
    </w:rPr>
  </w:style>
  <w:style w:type="paragraph" w:customStyle="1" w:styleId="xl63">
    <w:name w:val="xl63"/>
    <w:basedOn w:val="a"/>
    <w:rsid w:val="00C24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4">
    <w:name w:val="xl64"/>
    <w:basedOn w:val="a"/>
    <w:rsid w:val="00C24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5">
    <w:name w:val="xl65"/>
    <w:basedOn w:val="a"/>
    <w:rsid w:val="00C24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24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24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24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24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C24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hl">
    <w:name w:val="hl"/>
    <w:basedOn w:val="a0"/>
    <w:rsid w:val="0004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4760-AC47-4889-8F87-3209A0DC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20</Pages>
  <Words>6637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cp:lastPrinted>2017-06-15T12:36:00Z</cp:lastPrinted>
  <dcterms:created xsi:type="dcterms:W3CDTF">2017-02-03T04:10:00Z</dcterms:created>
  <dcterms:modified xsi:type="dcterms:W3CDTF">2017-06-16T12:41:00Z</dcterms:modified>
</cp:coreProperties>
</file>